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5BB6" w14:textId="77777777" w:rsidR="00B50793" w:rsidRPr="00B50793" w:rsidRDefault="00B50793" w:rsidP="00B507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50793">
        <w:rPr>
          <w:rFonts w:ascii="仿宋" w:eastAsia="仿宋" w:hAnsi="仿宋" w:hint="eastAsia"/>
          <w:sz w:val="28"/>
          <w:szCs w:val="28"/>
        </w:rPr>
        <w:t>附件四：</w:t>
      </w:r>
    </w:p>
    <w:p w14:paraId="79470166" w14:textId="77777777" w:rsidR="00B50793" w:rsidRPr="00B50793" w:rsidRDefault="00B50793" w:rsidP="00B50793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B50793">
        <w:rPr>
          <w:rFonts w:ascii="仿宋" w:eastAsia="仿宋" w:hAnsi="仿宋" w:hint="eastAsia"/>
          <w:sz w:val="28"/>
          <w:szCs w:val="28"/>
        </w:rPr>
        <w:t>职业规划大赛现场展示评选细则</w:t>
      </w:r>
    </w:p>
    <w:tbl>
      <w:tblPr>
        <w:tblpPr w:leftFromText="180" w:rightFromText="180" w:vertAnchor="text" w:horzAnchor="margin" w:tblpXSpec="center" w:tblpY="485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278"/>
        <w:gridCol w:w="6918"/>
      </w:tblGrid>
      <w:tr w:rsidR="00B50793" w:rsidRPr="00B50793" w14:paraId="1DFE131D" w14:textId="77777777" w:rsidTr="001A4456">
        <w:trPr>
          <w:trHeight w:val="340"/>
        </w:trPr>
        <w:tc>
          <w:tcPr>
            <w:tcW w:w="910" w:type="dxa"/>
            <w:vAlign w:val="center"/>
          </w:tcPr>
          <w:p w14:paraId="340D8D4F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评比</w:t>
            </w:r>
          </w:p>
          <w:p w14:paraId="06F2CEDE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要素</w:t>
            </w:r>
          </w:p>
        </w:tc>
        <w:tc>
          <w:tcPr>
            <w:tcW w:w="1278" w:type="dxa"/>
            <w:vAlign w:val="center"/>
          </w:tcPr>
          <w:p w14:paraId="2BF6D2D9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评分要求</w:t>
            </w:r>
          </w:p>
        </w:tc>
        <w:tc>
          <w:tcPr>
            <w:tcW w:w="6918" w:type="dxa"/>
            <w:vAlign w:val="center"/>
          </w:tcPr>
          <w:p w14:paraId="37038B26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具体描述</w:t>
            </w:r>
          </w:p>
        </w:tc>
      </w:tr>
      <w:tr w:rsidR="00B50793" w:rsidRPr="00B50793" w14:paraId="167B4C41" w14:textId="77777777" w:rsidTr="001A4456">
        <w:trPr>
          <w:trHeight w:val="340"/>
        </w:trPr>
        <w:tc>
          <w:tcPr>
            <w:tcW w:w="910" w:type="dxa"/>
            <w:vMerge w:val="restart"/>
            <w:vAlign w:val="center"/>
          </w:tcPr>
          <w:p w14:paraId="372FFF00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主</w:t>
            </w:r>
          </w:p>
          <w:p w14:paraId="47567712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题</w:t>
            </w:r>
          </w:p>
          <w:p w14:paraId="5B22BFBC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陈</w:t>
            </w:r>
          </w:p>
          <w:p w14:paraId="5F22731A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述</w:t>
            </w:r>
          </w:p>
        </w:tc>
        <w:tc>
          <w:tcPr>
            <w:tcW w:w="1278" w:type="dxa"/>
            <w:vMerge w:val="restart"/>
            <w:vAlign w:val="center"/>
          </w:tcPr>
          <w:p w14:paraId="47A68430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陈述内容</w:t>
            </w:r>
          </w:p>
        </w:tc>
        <w:tc>
          <w:tcPr>
            <w:tcW w:w="6918" w:type="dxa"/>
            <w:vAlign w:val="bottom"/>
          </w:tcPr>
          <w:p w14:paraId="5A29F3D0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1.对职业规划的自我探索、学业·职业探索、决策应对等环节的要素及分析过程陈述完整全面</w:t>
            </w:r>
          </w:p>
        </w:tc>
      </w:tr>
      <w:tr w:rsidR="00B50793" w:rsidRPr="00B50793" w14:paraId="71D9710C" w14:textId="77777777" w:rsidTr="001A4456">
        <w:trPr>
          <w:trHeight w:val="704"/>
        </w:trPr>
        <w:tc>
          <w:tcPr>
            <w:tcW w:w="910" w:type="dxa"/>
            <w:vMerge/>
            <w:vAlign w:val="bottom"/>
          </w:tcPr>
          <w:p w14:paraId="13291D5A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2B57C0F7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60929134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2.在陈述中能够正确理解、引用、应用学业·职业规划基础理论及各项辅助工具</w:t>
            </w:r>
          </w:p>
        </w:tc>
      </w:tr>
      <w:tr w:rsidR="00B50793" w:rsidRPr="00B50793" w14:paraId="7221ED9A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3DD2CE8C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5B4AADFE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5B01E102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3.对各项探索分析过程及规划结果表述准确，与学业·职业规划设计作品内容吻合</w:t>
            </w:r>
          </w:p>
        </w:tc>
      </w:tr>
      <w:tr w:rsidR="00B50793" w:rsidRPr="00B50793" w14:paraId="3B5F2A86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1AA53205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4E7CB412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2114F09B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4.PPT设计精巧，重点突出，简明扼要，能够精确提炼职业规划设计作品要点</w:t>
            </w:r>
          </w:p>
        </w:tc>
      </w:tr>
      <w:tr w:rsidR="00B50793" w:rsidRPr="00B50793" w14:paraId="3A668387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4CEF23B5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0D39A61B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陈述过程</w:t>
            </w:r>
          </w:p>
        </w:tc>
        <w:tc>
          <w:tcPr>
            <w:tcW w:w="6918" w:type="dxa"/>
            <w:vAlign w:val="bottom"/>
          </w:tcPr>
          <w:p w14:paraId="77A61AFE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1.整体设计合理，环节紧凑，调理清晰，层次分明，结论明确</w:t>
            </w:r>
          </w:p>
        </w:tc>
      </w:tr>
      <w:tr w:rsidR="00B50793" w:rsidRPr="00B50793" w14:paraId="68DC01AA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09D09243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2187BB01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6F1DE4B6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2.详略得当，重点突出，</w:t>
            </w:r>
            <w:proofErr w:type="gramStart"/>
            <w:r w:rsidRPr="00B50793">
              <w:rPr>
                <w:rFonts w:ascii="仿宋" w:eastAsia="仿宋" w:hAnsi="仿宋" w:hint="eastAsia"/>
                <w:sz w:val="24"/>
              </w:rPr>
              <w:t>人职匹配</w:t>
            </w:r>
            <w:proofErr w:type="gramEnd"/>
            <w:r w:rsidRPr="00B50793">
              <w:rPr>
                <w:rFonts w:ascii="仿宋" w:eastAsia="仿宋" w:hAnsi="仿宋" w:hint="eastAsia"/>
                <w:sz w:val="24"/>
              </w:rPr>
              <w:t>、职业路径论述充分</w:t>
            </w:r>
          </w:p>
        </w:tc>
      </w:tr>
      <w:tr w:rsidR="00B50793" w:rsidRPr="00B50793" w14:paraId="6FC0A1A6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5B38D828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2EC96AF9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00199047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3.思路清晰，逻辑性强</w:t>
            </w:r>
          </w:p>
        </w:tc>
      </w:tr>
      <w:tr w:rsidR="00B50793" w:rsidRPr="00B50793" w14:paraId="46403A59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4C063D70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266FDAF7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2C2FF113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4.表达自然、流畅、无明显停顿，语句通顺，措辞恰当，语言组织畅达</w:t>
            </w:r>
          </w:p>
        </w:tc>
      </w:tr>
      <w:tr w:rsidR="00B50793" w:rsidRPr="00B50793" w14:paraId="1DF13840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290B3702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2E4A16ED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6B5E5BB6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5.讲普通话，声音洪亮，口齿清晰，语速语调适中</w:t>
            </w:r>
          </w:p>
        </w:tc>
      </w:tr>
      <w:tr w:rsidR="00B50793" w:rsidRPr="00B50793" w14:paraId="2674D9AD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4A07AEB7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23C6768D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0FBED16C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6.富有激情，善于引导现场观众，肢体语言恰当、丰富，能够感染他人</w:t>
            </w:r>
          </w:p>
        </w:tc>
      </w:tr>
      <w:tr w:rsidR="00B50793" w:rsidRPr="00B50793" w14:paraId="5899C01A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6BCF9996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1644043C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基本素养</w:t>
            </w:r>
          </w:p>
        </w:tc>
        <w:tc>
          <w:tcPr>
            <w:tcW w:w="6918" w:type="dxa"/>
            <w:vAlign w:val="bottom"/>
          </w:tcPr>
          <w:p w14:paraId="4A632546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1.衣着发型整洁、大方、朴素、得体</w:t>
            </w:r>
          </w:p>
        </w:tc>
      </w:tr>
      <w:tr w:rsidR="00B50793" w:rsidRPr="00B50793" w14:paraId="2618DED0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1D6B7ED6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3FEDA5F8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1B04E6D9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2.仪表端庄稳重，坐</w:t>
            </w:r>
            <w:proofErr w:type="gramStart"/>
            <w:r w:rsidRPr="00B50793">
              <w:rPr>
                <w:rFonts w:ascii="仿宋" w:eastAsia="仿宋" w:hAnsi="仿宋" w:hint="eastAsia"/>
                <w:sz w:val="24"/>
              </w:rPr>
              <w:t>立行为</w:t>
            </w:r>
            <w:proofErr w:type="gramEnd"/>
            <w:r w:rsidRPr="00B50793">
              <w:rPr>
                <w:rFonts w:ascii="仿宋" w:eastAsia="仿宋" w:hAnsi="仿宋" w:hint="eastAsia"/>
                <w:sz w:val="24"/>
              </w:rPr>
              <w:t>大方、自然，表情丰富真诚，有良好的个人气质</w:t>
            </w:r>
          </w:p>
        </w:tc>
      </w:tr>
      <w:tr w:rsidR="00B50793" w:rsidRPr="00B50793" w14:paraId="032B17DC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23288C15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6592D625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4D2E4572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3.言之有礼，情操高尚，谈吐文雅，富于思想内涵</w:t>
            </w:r>
          </w:p>
        </w:tc>
      </w:tr>
      <w:tr w:rsidR="00B50793" w:rsidRPr="00B50793" w14:paraId="6F85244B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273F068D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37EB0879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4EB0CBBE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4.精神饱满，有信心，有独立见解，能充分展现大学生朝气蓬勃的精神风貌和</w:t>
            </w:r>
            <w:proofErr w:type="gramStart"/>
            <w:r w:rsidRPr="00B50793">
              <w:rPr>
                <w:rFonts w:ascii="仿宋" w:eastAsia="仿宋" w:hAnsi="仿宋" w:hint="eastAsia"/>
                <w:sz w:val="24"/>
              </w:rPr>
              <w:t>职场</w:t>
            </w:r>
            <w:proofErr w:type="gramEnd"/>
            <w:r w:rsidRPr="00B50793">
              <w:rPr>
                <w:rFonts w:ascii="仿宋" w:eastAsia="仿宋" w:hAnsi="仿宋" w:hint="eastAsia"/>
                <w:sz w:val="24"/>
              </w:rPr>
              <w:t>新人的职业形象</w:t>
            </w:r>
          </w:p>
        </w:tc>
      </w:tr>
      <w:tr w:rsidR="00B50793" w:rsidRPr="00B50793" w14:paraId="76D6C3E5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61CE3D24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400C7D7F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即时效果</w:t>
            </w:r>
          </w:p>
        </w:tc>
        <w:tc>
          <w:tcPr>
            <w:tcW w:w="6918" w:type="dxa"/>
            <w:vAlign w:val="bottom"/>
          </w:tcPr>
          <w:p w14:paraId="3A374ECC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1.按时完成主题陈述</w:t>
            </w:r>
          </w:p>
        </w:tc>
      </w:tr>
      <w:tr w:rsidR="00B50793" w:rsidRPr="00B50793" w14:paraId="39E74AAE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28261597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5816FCD3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04EE029F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2.现场观众注意力集中，情绪高亢</w:t>
            </w:r>
          </w:p>
        </w:tc>
      </w:tr>
      <w:tr w:rsidR="00B50793" w:rsidRPr="00B50793" w14:paraId="32ACFCDD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7928C289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2BBBECFE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个人特色</w:t>
            </w:r>
          </w:p>
        </w:tc>
        <w:tc>
          <w:tcPr>
            <w:tcW w:w="6918" w:type="dxa"/>
            <w:vAlign w:val="bottom"/>
          </w:tcPr>
          <w:p w14:paraId="637FA36A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1.在职业规划和主题陈述中具有创造性</w:t>
            </w:r>
          </w:p>
        </w:tc>
      </w:tr>
      <w:tr w:rsidR="00B50793" w:rsidRPr="00B50793" w14:paraId="4EDAA138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316D7E95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509DDADE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52E24E17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2.特长特点鲜明</w:t>
            </w:r>
          </w:p>
        </w:tc>
      </w:tr>
      <w:tr w:rsidR="00B50793" w:rsidRPr="00B50793" w14:paraId="15212183" w14:textId="77777777" w:rsidTr="001A4456">
        <w:trPr>
          <w:trHeight w:val="340"/>
        </w:trPr>
        <w:tc>
          <w:tcPr>
            <w:tcW w:w="910" w:type="dxa"/>
            <w:vMerge w:val="restart"/>
            <w:vAlign w:val="center"/>
          </w:tcPr>
          <w:p w14:paraId="3467CB85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回</w:t>
            </w:r>
          </w:p>
          <w:p w14:paraId="0CF76F8E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答</w:t>
            </w:r>
          </w:p>
          <w:p w14:paraId="0B7F63F2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问</w:t>
            </w:r>
          </w:p>
          <w:p w14:paraId="3129E7B9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题</w:t>
            </w:r>
          </w:p>
        </w:tc>
        <w:tc>
          <w:tcPr>
            <w:tcW w:w="1278" w:type="dxa"/>
            <w:vMerge w:val="restart"/>
            <w:vAlign w:val="center"/>
          </w:tcPr>
          <w:p w14:paraId="2FAB6F83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应答能力</w:t>
            </w:r>
          </w:p>
        </w:tc>
        <w:tc>
          <w:tcPr>
            <w:tcW w:w="6918" w:type="dxa"/>
            <w:vAlign w:val="bottom"/>
          </w:tcPr>
          <w:p w14:paraId="5EE1BD1E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1.能正确理解评委提问，</w:t>
            </w:r>
            <w:proofErr w:type="gramStart"/>
            <w:r w:rsidRPr="00B50793">
              <w:rPr>
                <w:rFonts w:ascii="仿宋" w:eastAsia="仿宋" w:hAnsi="仿宋" w:hint="eastAsia"/>
                <w:sz w:val="24"/>
              </w:rPr>
              <w:t>作出</w:t>
            </w:r>
            <w:proofErr w:type="gramEnd"/>
            <w:r w:rsidRPr="00B50793">
              <w:rPr>
                <w:rFonts w:ascii="仿宋" w:eastAsia="仿宋" w:hAnsi="仿宋" w:hint="eastAsia"/>
                <w:sz w:val="24"/>
              </w:rPr>
              <w:t>有针对性的回答</w:t>
            </w:r>
          </w:p>
        </w:tc>
      </w:tr>
      <w:tr w:rsidR="00B50793" w:rsidRPr="00B50793" w14:paraId="707E7973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330F4A80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6CA9D4E8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4A59C244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2.在评委提出问题后马上</w:t>
            </w:r>
            <w:proofErr w:type="gramStart"/>
            <w:r w:rsidRPr="00B50793">
              <w:rPr>
                <w:rFonts w:ascii="仿宋" w:eastAsia="仿宋" w:hAnsi="仿宋" w:hint="eastAsia"/>
                <w:sz w:val="24"/>
              </w:rPr>
              <w:t>作出</w:t>
            </w:r>
            <w:proofErr w:type="gramEnd"/>
            <w:r w:rsidRPr="00B50793">
              <w:rPr>
                <w:rFonts w:ascii="仿宋" w:eastAsia="仿宋" w:hAnsi="仿宋" w:hint="eastAsia"/>
                <w:sz w:val="24"/>
              </w:rPr>
              <w:t>反馈，及时</w:t>
            </w:r>
            <w:proofErr w:type="gramStart"/>
            <w:r w:rsidRPr="00B50793">
              <w:rPr>
                <w:rFonts w:ascii="仿宋" w:eastAsia="仿宋" w:hAnsi="仿宋" w:hint="eastAsia"/>
                <w:sz w:val="24"/>
              </w:rPr>
              <w:t>作出</w:t>
            </w:r>
            <w:proofErr w:type="gramEnd"/>
            <w:r w:rsidRPr="00B50793">
              <w:rPr>
                <w:rFonts w:ascii="仿宋" w:eastAsia="仿宋" w:hAnsi="仿宋" w:hint="eastAsia"/>
                <w:sz w:val="24"/>
              </w:rPr>
              <w:t>回答</w:t>
            </w:r>
          </w:p>
        </w:tc>
      </w:tr>
      <w:tr w:rsidR="00B50793" w:rsidRPr="00B50793" w14:paraId="4562C280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3F062D4F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6B050557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3AAACC0C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3.答题过程流畅、无明显停顿，语句通顺，措辞恰当，语言精练</w:t>
            </w:r>
          </w:p>
        </w:tc>
      </w:tr>
      <w:tr w:rsidR="00B50793" w:rsidRPr="00B50793" w14:paraId="447D9CAE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78CC6FAE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55E5557A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5A0D1F7B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4.应变能力强，能够灵活的、创造性的应用职业规划知识作答</w:t>
            </w:r>
          </w:p>
        </w:tc>
      </w:tr>
      <w:tr w:rsidR="00B50793" w:rsidRPr="00B50793" w14:paraId="3F96C899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21F0A7BD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285FC00C" w14:textId="77777777" w:rsidR="00B50793" w:rsidRPr="00B50793" w:rsidRDefault="00B50793" w:rsidP="00B507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回答内容</w:t>
            </w:r>
          </w:p>
        </w:tc>
        <w:tc>
          <w:tcPr>
            <w:tcW w:w="6918" w:type="dxa"/>
            <w:vAlign w:val="bottom"/>
          </w:tcPr>
          <w:p w14:paraId="7C5763A6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1、回答内容切合题意</w:t>
            </w:r>
          </w:p>
        </w:tc>
      </w:tr>
      <w:tr w:rsidR="00B50793" w:rsidRPr="00B50793" w14:paraId="75682366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169A61A3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3BA06BB4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1450A8CB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2.答题过程调理清晰，层次分明，结论明确</w:t>
            </w:r>
          </w:p>
        </w:tc>
      </w:tr>
      <w:tr w:rsidR="00B50793" w:rsidRPr="00B50793" w14:paraId="59FFC54E" w14:textId="77777777" w:rsidTr="001A4456">
        <w:trPr>
          <w:trHeight w:val="340"/>
        </w:trPr>
        <w:tc>
          <w:tcPr>
            <w:tcW w:w="910" w:type="dxa"/>
            <w:vMerge/>
            <w:vAlign w:val="bottom"/>
          </w:tcPr>
          <w:p w14:paraId="3722EDFA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52105547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57A46D3E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/>
                <w:sz w:val="24"/>
              </w:rPr>
              <w:t>3.</w:t>
            </w:r>
            <w:r w:rsidRPr="00B50793">
              <w:rPr>
                <w:rFonts w:ascii="仿宋" w:eastAsia="仿宋" w:hAnsi="仿宋" w:hint="eastAsia"/>
                <w:sz w:val="24"/>
              </w:rPr>
              <w:t>回答内容准确精练，重点突出，能够有针对性地就问题要点归纳阐述</w:t>
            </w:r>
          </w:p>
        </w:tc>
      </w:tr>
      <w:tr w:rsidR="00B50793" w:rsidRPr="00B50793" w14:paraId="50077FBD" w14:textId="77777777" w:rsidTr="001A4456">
        <w:trPr>
          <w:trHeight w:val="70"/>
        </w:trPr>
        <w:tc>
          <w:tcPr>
            <w:tcW w:w="910" w:type="dxa"/>
            <w:vMerge/>
            <w:vAlign w:val="bottom"/>
          </w:tcPr>
          <w:p w14:paraId="44411CC0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Merge/>
            <w:vAlign w:val="bottom"/>
          </w:tcPr>
          <w:p w14:paraId="10F8BC4F" w14:textId="77777777" w:rsidR="00B50793" w:rsidRPr="00B50793" w:rsidRDefault="00B50793" w:rsidP="00B5079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8" w:type="dxa"/>
            <w:vAlign w:val="bottom"/>
          </w:tcPr>
          <w:p w14:paraId="315CCBE9" w14:textId="77777777" w:rsidR="00B50793" w:rsidRPr="00B50793" w:rsidRDefault="00B50793" w:rsidP="00B5079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B50793">
              <w:rPr>
                <w:rFonts w:ascii="仿宋" w:eastAsia="仿宋" w:hAnsi="仿宋" w:hint="eastAsia"/>
                <w:sz w:val="24"/>
              </w:rPr>
              <w:t>4.回答内容真实可信，运用事实论据，论述有说服力</w:t>
            </w:r>
          </w:p>
        </w:tc>
      </w:tr>
    </w:tbl>
    <w:p w14:paraId="4ABC442F" w14:textId="77777777" w:rsidR="00B50793" w:rsidRPr="00B50793" w:rsidRDefault="00B50793" w:rsidP="00B507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3390A6B3" w14:textId="77777777" w:rsidR="00B50793" w:rsidRPr="00B50793" w:rsidRDefault="00B50793" w:rsidP="00B507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50793">
        <w:rPr>
          <w:rFonts w:ascii="仿宋" w:eastAsia="仿宋" w:hAnsi="仿宋" w:hint="eastAsia"/>
          <w:sz w:val="28"/>
          <w:szCs w:val="28"/>
        </w:rPr>
        <w:br w:type="page"/>
      </w:r>
    </w:p>
    <w:p w14:paraId="11A4E5C1" w14:textId="77777777" w:rsidR="001D44BC" w:rsidRPr="00B50793" w:rsidRDefault="001D44BC" w:rsidP="00B50793"/>
    <w:sectPr w:rsidR="001D44BC" w:rsidRPr="00B50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AA"/>
    <w:rsid w:val="001D44BC"/>
    <w:rsid w:val="00747CAA"/>
    <w:rsid w:val="00861AAE"/>
    <w:rsid w:val="00B50793"/>
    <w:rsid w:val="00F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7379"/>
  <w15:chartTrackingRefBased/>
  <w15:docId w15:val="{6BF1B59A-ABF6-465A-9138-B750743E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CA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平波</dc:creator>
  <cp:keywords/>
  <dc:description/>
  <cp:lastModifiedBy>王 平波</cp:lastModifiedBy>
  <cp:revision>2</cp:revision>
  <dcterms:created xsi:type="dcterms:W3CDTF">2021-02-20T14:16:00Z</dcterms:created>
  <dcterms:modified xsi:type="dcterms:W3CDTF">2021-02-20T14:16:00Z</dcterms:modified>
</cp:coreProperties>
</file>