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0B4B02">
      <w:pPr>
        <w:spacing w:line="570" w:lineRule="exact"/>
        <w:jc w:val="center"/>
        <w:rPr>
          <w:rFonts w:ascii="宋体" w:hAnsi="宋体"/>
          <w:b/>
          <w:sz w:val="44"/>
          <w:szCs w:val="44"/>
        </w:rPr>
      </w:pPr>
      <w:bookmarkStart w:id="0" w:name="_Toc439834179"/>
      <w:r>
        <w:rPr>
          <w:rFonts w:hint="eastAsia" w:ascii="宋体" w:hAnsi="宋体"/>
          <w:b/>
          <w:sz w:val="44"/>
          <w:szCs w:val="44"/>
          <w:lang w:val="en-US" w:eastAsia="zh-CN"/>
        </w:rPr>
        <w:t>西安近代化学研究所</w:t>
      </w:r>
      <w:r>
        <w:rPr>
          <w:rFonts w:hint="eastAsia" w:ascii="宋体" w:hAnsi="宋体"/>
          <w:b/>
          <w:sz w:val="44"/>
          <w:szCs w:val="44"/>
        </w:rPr>
        <w:t>简介</w:t>
      </w:r>
    </w:p>
    <w:p w14:paraId="684B6950">
      <w:pPr>
        <w:spacing w:line="570" w:lineRule="exact"/>
        <w:rPr>
          <w:rFonts w:ascii="仿宋_GB2312" w:eastAsia="仿宋_GB2312"/>
          <w:b/>
          <w:sz w:val="36"/>
          <w:szCs w:val="36"/>
        </w:rPr>
      </w:pPr>
      <w:r>
        <w:rPr>
          <w:rFonts w:hint="eastAsia" w:ascii="仿宋_GB2312" w:eastAsia="仿宋_GB2312"/>
          <w:b/>
          <w:sz w:val="36"/>
          <w:szCs w:val="36"/>
        </w:rPr>
        <w:t>1.公司介绍</w:t>
      </w:r>
    </w:p>
    <w:p w14:paraId="05C57204">
      <w:pPr>
        <w:spacing w:line="360" w:lineRule="auto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bookmarkStart w:id="1" w:name="_GoBack"/>
      <w:r>
        <w:rPr>
          <w:rFonts w:hint="eastAsia" w:ascii="仿宋" w:hAnsi="仿宋" w:eastAsia="仿宋" w:cs="仿宋"/>
          <w:sz w:val="28"/>
          <w:szCs w:val="28"/>
        </w:rPr>
        <w:t>中国兵器工业第二〇四研究所（又称西安近代化学研究所）是我国最大的化学含能材料研究中心，也是国家国防科工局核定的重点保军单位，专注于火炸药、含能材料、毁伤技术等核心领域的研究与创新。</w:t>
      </w:r>
    </w:p>
    <w:p w14:paraId="289856D9">
      <w:pPr>
        <w:spacing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核心科研方向</w:t>
      </w:r>
    </w:p>
    <w:p w14:paraId="49A67C2C">
      <w:pPr>
        <w:spacing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‌含能材料研发‌：主导高性能炸药、推进剂等关键材料的研制，其FL-7炸药能量密度达1.85kg/TNT当量，领先美国5年。</w:t>
      </w:r>
    </w:p>
    <w:p w14:paraId="578EF25A">
      <w:pPr>
        <w:spacing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‌火炸药燃烧科学‌：依托“火炸药燃烧国防科技重点实验室”，深入研究爆炸反应机理与毁伤效能。</w:t>
      </w:r>
    </w:p>
    <w:p w14:paraId="3D9BC109">
      <w:pPr>
        <w:spacing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‌计量与检测技术‌：拥有国防科技工业火炸药一级计量站、国家含能材料产品质量检验检测中心等权威平台，保障武器系统安全可靠。</w:t>
      </w:r>
    </w:p>
    <w:p w14:paraId="626AD47F">
      <w:pPr>
        <w:spacing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‌军民融合技术‌：拓展至催化反应工程、光电显示材料、环保农药、民用爆破等领域，推动技术转化应用。</w:t>
      </w:r>
    </w:p>
    <w:p w14:paraId="605891D2">
      <w:pPr>
        <w:spacing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重大科研平台</w:t>
      </w:r>
    </w:p>
    <w:p w14:paraId="0F00DF7D">
      <w:pPr>
        <w:spacing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研究所建有多个国家级科研平台，包括：</w:t>
      </w:r>
    </w:p>
    <w:p w14:paraId="3A5960A7">
      <w:pPr>
        <w:spacing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氟氮化工资源高效开发与利用国家重点实验室</w:t>
      </w:r>
    </w:p>
    <w:p w14:paraId="00AA482D">
      <w:pPr>
        <w:spacing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含能材料全国重点实验室</w:t>
      </w:r>
    </w:p>
    <w:p w14:paraId="5B7E0DB3">
      <w:pPr>
        <w:spacing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火炸药燃烧国防科技重点实验室</w:t>
      </w:r>
    </w:p>
    <w:p w14:paraId="42CAA6BC">
      <w:pPr>
        <w:spacing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国防科技工业火炸药一级计量站</w:t>
      </w:r>
    </w:p>
    <w:p w14:paraId="48141797">
      <w:pPr>
        <w:spacing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火箭军常规战斗部研发中心</w:t>
      </w:r>
    </w:p>
    <w:p w14:paraId="6C0FC893">
      <w:pPr>
        <w:spacing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这些平台支撑其在基础研究与工程应用上的双重领先优势。</w:t>
      </w:r>
    </w:p>
    <w:bookmarkEnd w:id="1"/>
    <w:p w14:paraId="0069961E">
      <w:pPr>
        <w:spacing w:line="570" w:lineRule="exact"/>
        <w:rPr>
          <w:rFonts w:ascii="仿宋_GB2312" w:eastAsia="仿宋_GB2312"/>
          <w:b/>
          <w:sz w:val="36"/>
          <w:szCs w:val="36"/>
        </w:rPr>
      </w:pPr>
      <w:r>
        <w:rPr>
          <w:rFonts w:hint="eastAsia" w:ascii="仿宋_GB2312" w:eastAsia="仿宋_GB2312"/>
          <w:b/>
          <w:sz w:val="36"/>
          <w:szCs w:val="36"/>
        </w:rPr>
        <w:t>2.公司为我校师生提供的保障措施</w:t>
      </w:r>
    </w:p>
    <w:p w14:paraId="14835C15">
      <w:pPr>
        <w:spacing w:line="570" w:lineRule="exact"/>
        <w:ind w:firstLine="280" w:firstLineChars="100"/>
        <w:rPr>
          <w:rFonts w:hint="eastAsia" w:ascii="仿宋_GB2312" w:eastAsia="仿宋_GB2312"/>
          <w:sz w:val="28"/>
          <w:szCs w:val="36"/>
        </w:rPr>
      </w:pPr>
      <w:r>
        <w:rPr>
          <w:rFonts w:hint="eastAsia" w:ascii="仿宋_GB2312" w:eastAsia="仿宋_GB2312"/>
          <w:sz w:val="28"/>
          <w:szCs w:val="36"/>
          <w:lang w:val="en-US" w:eastAsia="zh-CN"/>
        </w:rPr>
        <w:t>西安近代化学研究所</w:t>
      </w:r>
      <w:r>
        <w:rPr>
          <w:rFonts w:hint="eastAsia" w:ascii="仿宋_GB2312" w:eastAsia="仿宋_GB2312"/>
          <w:sz w:val="28"/>
          <w:szCs w:val="36"/>
        </w:rPr>
        <w:t>作为我校的研究生联合培养基地，为我校师生提供优越的实习和科研条件。公司配备了先进的实验</w:t>
      </w:r>
      <w:r>
        <w:rPr>
          <w:rFonts w:hint="eastAsia" w:ascii="仿宋_GB2312" w:eastAsia="仿宋_GB2312"/>
          <w:sz w:val="28"/>
          <w:szCs w:val="36"/>
          <w:lang w:val="en-US" w:eastAsia="zh-CN"/>
        </w:rPr>
        <w:t>测试</w:t>
      </w:r>
      <w:r>
        <w:rPr>
          <w:rFonts w:hint="eastAsia" w:ascii="仿宋_GB2312" w:eastAsia="仿宋_GB2312"/>
          <w:sz w:val="28"/>
          <w:szCs w:val="36"/>
        </w:rPr>
        <w:t>设备和</w:t>
      </w:r>
      <w:r>
        <w:rPr>
          <w:rFonts w:hint="eastAsia" w:ascii="仿宋_GB2312" w:eastAsia="仿宋_GB2312"/>
          <w:sz w:val="28"/>
          <w:szCs w:val="36"/>
          <w:lang w:val="en-US" w:eastAsia="zh-CN"/>
        </w:rPr>
        <w:t>研究平台</w:t>
      </w:r>
      <w:r>
        <w:rPr>
          <w:rFonts w:hint="eastAsia" w:ascii="仿宋_GB2312" w:eastAsia="仿宋_GB2312"/>
          <w:sz w:val="28"/>
          <w:szCs w:val="36"/>
        </w:rPr>
        <w:t>，为师生开展实验研究和</w:t>
      </w:r>
      <w:r>
        <w:rPr>
          <w:rFonts w:hint="eastAsia" w:ascii="仿宋_GB2312" w:eastAsia="仿宋_GB2312"/>
          <w:sz w:val="28"/>
          <w:szCs w:val="36"/>
          <w:lang w:val="en-US" w:eastAsia="zh-CN"/>
        </w:rPr>
        <w:t>相关课题研究</w:t>
      </w:r>
      <w:r>
        <w:rPr>
          <w:rFonts w:hint="eastAsia" w:ascii="仿宋_GB2312" w:eastAsia="仿宋_GB2312"/>
          <w:sz w:val="28"/>
          <w:szCs w:val="36"/>
        </w:rPr>
        <w:t>提供有力保障。同时，</w:t>
      </w:r>
      <w:r>
        <w:rPr>
          <w:rFonts w:hint="eastAsia" w:ascii="仿宋_GB2312" w:eastAsia="仿宋_GB2312"/>
          <w:sz w:val="28"/>
          <w:szCs w:val="36"/>
          <w:lang w:val="en-US" w:eastAsia="zh-CN"/>
        </w:rPr>
        <w:t>研究所</w:t>
      </w:r>
      <w:r>
        <w:rPr>
          <w:rFonts w:hint="eastAsia" w:ascii="仿宋_GB2312" w:eastAsia="仿宋_GB2312"/>
          <w:sz w:val="28"/>
          <w:szCs w:val="36"/>
        </w:rPr>
        <w:t>还安排专</w:t>
      </w:r>
      <w:r>
        <w:rPr>
          <w:rFonts w:hint="eastAsia" w:ascii="仿宋_GB2312" w:eastAsia="仿宋_GB2312"/>
          <w:sz w:val="28"/>
          <w:szCs w:val="36"/>
          <w:lang w:val="en-US" w:eastAsia="zh-CN"/>
        </w:rPr>
        <w:t>人进行实验</w:t>
      </w:r>
      <w:r>
        <w:rPr>
          <w:rFonts w:hint="eastAsia" w:ascii="仿宋_GB2312" w:eastAsia="仿宋_GB2312"/>
          <w:sz w:val="28"/>
          <w:szCs w:val="36"/>
        </w:rPr>
        <w:t>指导，双方共同确立联合研发课题，确保学生在研究过程中获得充分的技术支持和实践经验。此外，</w:t>
      </w:r>
      <w:r>
        <w:rPr>
          <w:rFonts w:hint="eastAsia" w:ascii="仿宋_GB2312" w:eastAsia="仿宋_GB2312"/>
          <w:sz w:val="28"/>
          <w:szCs w:val="36"/>
          <w:lang w:val="en-US" w:eastAsia="zh-CN"/>
        </w:rPr>
        <w:t>联合培养期间研究所提供一定的生活补贴</w:t>
      </w:r>
      <w:r>
        <w:rPr>
          <w:rFonts w:hint="eastAsia" w:ascii="仿宋_GB2312" w:eastAsia="仿宋_GB2312"/>
          <w:sz w:val="28"/>
          <w:szCs w:val="36"/>
        </w:rPr>
        <w:t>。</w:t>
      </w:r>
    </w:p>
    <w:p w14:paraId="221B4414">
      <w:pPr>
        <w:spacing w:line="570" w:lineRule="exact"/>
        <w:rPr>
          <w:rFonts w:hint="default" w:ascii="仿宋_GB2312" w:eastAsia="仿宋_GB2312"/>
          <w:b/>
          <w:sz w:val="36"/>
          <w:szCs w:val="36"/>
          <w:lang w:val="en-US" w:eastAsia="zh-CN"/>
        </w:rPr>
      </w:pPr>
    </w:p>
    <w:p w14:paraId="617DC97B">
      <w:pPr>
        <w:spacing w:line="570" w:lineRule="exact"/>
        <w:rPr>
          <w:rFonts w:ascii="仿宋_GB2312" w:eastAsia="仿宋_GB2312"/>
          <w:b/>
          <w:sz w:val="36"/>
          <w:szCs w:val="36"/>
        </w:rPr>
      </w:pPr>
    </w:p>
    <w:p w14:paraId="2DAFA485">
      <w:pPr>
        <w:spacing w:line="570" w:lineRule="exact"/>
        <w:rPr>
          <w:rFonts w:ascii="仿宋_GB2312" w:eastAsia="仿宋_GB2312"/>
          <w:b/>
          <w:sz w:val="36"/>
          <w:szCs w:val="36"/>
        </w:rPr>
        <w:sectPr>
          <w:footerReference r:id="rId4" w:type="first"/>
          <w:footerReference r:id="rId3" w:type="default"/>
          <w:pgSz w:w="11906" w:h="16838"/>
          <w:pgMar w:top="1561" w:right="1274" w:bottom="1276" w:left="1418" w:header="851" w:footer="992" w:gutter="0"/>
          <w:pgNumType w:fmt="numberInDash"/>
          <w:cols w:space="720" w:num="1"/>
          <w:titlePg/>
          <w:docGrid w:type="lines" w:linePitch="312" w:charSpace="0"/>
        </w:sectPr>
      </w:pPr>
    </w:p>
    <w:bookmarkEnd w:id="0"/>
    <w:p w14:paraId="0E49EEE8"/>
    <w:sectPr>
      <w:headerReference r:id="rId5" w:type="default"/>
      <w:pgSz w:w="16838" w:h="11906" w:orient="landscape"/>
      <w:pgMar w:top="1418" w:right="1559" w:bottom="1276" w:left="1276" w:header="851" w:footer="992" w:gutter="0"/>
      <w:pgNumType w:fmt="numberInDash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CBDBD6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-</w:t>
    </w:r>
    <w:r>
      <w:t xml:space="preserve"> 3 -</w:t>
    </w:r>
    <w:r>
      <w:fldChar w:fldCharType="end"/>
    </w:r>
  </w:p>
  <w:p w14:paraId="5FAFE4ED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60B7B4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-</w:t>
    </w:r>
    <w:r>
      <w:t xml:space="preserve"> 4 -</w:t>
    </w:r>
    <w:r>
      <w:fldChar w:fldCharType="end"/>
    </w:r>
  </w:p>
  <w:p w14:paraId="556B954D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46711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A8B"/>
    <w:rsid w:val="00002878"/>
    <w:rsid w:val="0000461C"/>
    <w:rsid w:val="00007CE2"/>
    <w:rsid w:val="000141D9"/>
    <w:rsid w:val="0001643F"/>
    <w:rsid w:val="00022402"/>
    <w:rsid w:val="00025736"/>
    <w:rsid w:val="00030502"/>
    <w:rsid w:val="000362EC"/>
    <w:rsid w:val="00036BE6"/>
    <w:rsid w:val="0004000A"/>
    <w:rsid w:val="0004133A"/>
    <w:rsid w:val="0004735A"/>
    <w:rsid w:val="00055FAD"/>
    <w:rsid w:val="000656B9"/>
    <w:rsid w:val="00085520"/>
    <w:rsid w:val="00085F9E"/>
    <w:rsid w:val="00086D66"/>
    <w:rsid w:val="00092919"/>
    <w:rsid w:val="000A296D"/>
    <w:rsid w:val="000A39D6"/>
    <w:rsid w:val="000B39DB"/>
    <w:rsid w:val="000B698C"/>
    <w:rsid w:val="000C3B5E"/>
    <w:rsid w:val="000C67E4"/>
    <w:rsid w:val="000C75A3"/>
    <w:rsid w:val="000C7BDD"/>
    <w:rsid w:val="000D35BD"/>
    <w:rsid w:val="000D5DA9"/>
    <w:rsid w:val="000E4295"/>
    <w:rsid w:val="000F65E1"/>
    <w:rsid w:val="001008A9"/>
    <w:rsid w:val="00100AF9"/>
    <w:rsid w:val="001167A7"/>
    <w:rsid w:val="0012022F"/>
    <w:rsid w:val="00126340"/>
    <w:rsid w:val="00137D9E"/>
    <w:rsid w:val="001425CB"/>
    <w:rsid w:val="00143F43"/>
    <w:rsid w:val="0014715A"/>
    <w:rsid w:val="001501DA"/>
    <w:rsid w:val="0015060E"/>
    <w:rsid w:val="00151842"/>
    <w:rsid w:val="0015222E"/>
    <w:rsid w:val="00154E62"/>
    <w:rsid w:val="00156130"/>
    <w:rsid w:val="00167D3A"/>
    <w:rsid w:val="00167D5D"/>
    <w:rsid w:val="0017385F"/>
    <w:rsid w:val="001763F0"/>
    <w:rsid w:val="00190A20"/>
    <w:rsid w:val="00196623"/>
    <w:rsid w:val="001A7DA7"/>
    <w:rsid w:val="001B1B52"/>
    <w:rsid w:val="001B332B"/>
    <w:rsid w:val="001B658E"/>
    <w:rsid w:val="001E51FD"/>
    <w:rsid w:val="001F1C96"/>
    <w:rsid w:val="001F1D8B"/>
    <w:rsid w:val="00204B66"/>
    <w:rsid w:val="00211585"/>
    <w:rsid w:val="00213230"/>
    <w:rsid w:val="00213305"/>
    <w:rsid w:val="00215728"/>
    <w:rsid w:val="002221E8"/>
    <w:rsid w:val="0022469C"/>
    <w:rsid w:val="00225700"/>
    <w:rsid w:val="00227313"/>
    <w:rsid w:val="0023633E"/>
    <w:rsid w:val="002467F1"/>
    <w:rsid w:val="002469D1"/>
    <w:rsid w:val="00247708"/>
    <w:rsid w:val="00251895"/>
    <w:rsid w:val="0025351D"/>
    <w:rsid w:val="0025441B"/>
    <w:rsid w:val="00257F3F"/>
    <w:rsid w:val="00267892"/>
    <w:rsid w:val="00267C0D"/>
    <w:rsid w:val="0027681B"/>
    <w:rsid w:val="00276BF4"/>
    <w:rsid w:val="00283967"/>
    <w:rsid w:val="002875B1"/>
    <w:rsid w:val="00297CB4"/>
    <w:rsid w:val="002B0296"/>
    <w:rsid w:val="002B3033"/>
    <w:rsid w:val="002D0588"/>
    <w:rsid w:val="002D1B57"/>
    <w:rsid w:val="002D6569"/>
    <w:rsid w:val="002E267E"/>
    <w:rsid w:val="002E42E3"/>
    <w:rsid w:val="002E7607"/>
    <w:rsid w:val="002F7F81"/>
    <w:rsid w:val="0030410E"/>
    <w:rsid w:val="0031071F"/>
    <w:rsid w:val="003123C6"/>
    <w:rsid w:val="00324F32"/>
    <w:rsid w:val="00325990"/>
    <w:rsid w:val="00334E33"/>
    <w:rsid w:val="00345596"/>
    <w:rsid w:val="003474AB"/>
    <w:rsid w:val="00350659"/>
    <w:rsid w:val="00357F45"/>
    <w:rsid w:val="0037654F"/>
    <w:rsid w:val="00387E4B"/>
    <w:rsid w:val="003A5671"/>
    <w:rsid w:val="003B1F27"/>
    <w:rsid w:val="003C5CEF"/>
    <w:rsid w:val="003C7E83"/>
    <w:rsid w:val="003D1590"/>
    <w:rsid w:val="003D4BE6"/>
    <w:rsid w:val="003E088E"/>
    <w:rsid w:val="003E1DA8"/>
    <w:rsid w:val="003F7E96"/>
    <w:rsid w:val="00400C4B"/>
    <w:rsid w:val="00403966"/>
    <w:rsid w:val="00414405"/>
    <w:rsid w:val="00420A34"/>
    <w:rsid w:val="0042465D"/>
    <w:rsid w:val="00426103"/>
    <w:rsid w:val="004364C8"/>
    <w:rsid w:val="00444656"/>
    <w:rsid w:val="00444A21"/>
    <w:rsid w:val="00445F48"/>
    <w:rsid w:val="00447613"/>
    <w:rsid w:val="00462227"/>
    <w:rsid w:val="00465664"/>
    <w:rsid w:val="00474FFD"/>
    <w:rsid w:val="00475A8B"/>
    <w:rsid w:val="00476A9C"/>
    <w:rsid w:val="00480035"/>
    <w:rsid w:val="00495FF3"/>
    <w:rsid w:val="004A2654"/>
    <w:rsid w:val="004C43F6"/>
    <w:rsid w:val="004D09EB"/>
    <w:rsid w:val="004D2462"/>
    <w:rsid w:val="004D37D5"/>
    <w:rsid w:val="004E2340"/>
    <w:rsid w:val="004E2BC7"/>
    <w:rsid w:val="004F080C"/>
    <w:rsid w:val="004F5DFD"/>
    <w:rsid w:val="00500F92"/>
    <w:rsid w:val="0050451C"/>
    <w:rsid w:val="005064AA"/>
    <w:rsid w:val="005078D3"/>
    <w:rsid w:val="005162FE"/>
    <w:rsid w:val="005165A2"/>
    <w:rsid w:val="0052090A"/>
    <w:rsid w:val="00524CBA"/>
    <w:rsid w:val="00525EAB"/>
    <w:rsid w:val="0053117D"/>
    <w:rsid w:val="00537D1E"/>
    <w:rsid w:val="00547325"/>
    <w:rsid w:val="00556971"/>
    <w:rsid w:val="00557EC1"/>
    <w:rsid w:val="00562C55"/>
    <w:rsid w:val="005660AF"/>
    <w:rsid w:val="00567504"/>
    <w:rsid w:val="00570EA9"/>
    <w:rsid w:val="00581015"/>
    <w:rsid w:val="005839B4"/>
    <w:rsid w:val="005868AD"/>
    <w:rsid w:val="00594426"/>
    <w:rsid w:val="005A1080"/>
    <w:rsid w:val="005A7A73"/>
    <w:rsid w:val="005B21E6"/>
    <w:rsid w:val="005B4173"/>
    <w:rsid w:val="005C00F3"/>
    <w:rsid w:val="005C2252"/>
    <w:rsid w:val="005C323E"/>
    <w:rsid w:val="005C4AF3"/>
    <w:rsid w:val="005C4E98"/>
    <w:rsid w:val="005D477C"/>
    <w:rsid w:val="005D668A"/>
    <w:rsid w:val="005E4DD5"/>
    <w:rsid w:val="006058CF"/>
    <w:rsid w:val="00611218"/>
    <w:rsid w:val="00616D15"/>
    <w:rsid w:val="006247C0"/>
    <w:rsid w:val="00625041"/>
    <w:rsid w:val="006316B8"/>
    <w:rsid w:val="00636723"/>
    <w:rsid w:val="00641C16"/>
    <w:rsid w:val="00643306"/>
    <w:rsid w:val="006516BB"/>
    <w:rsid w:val="006671AB"/>
    <w:rsid w:val="0067291B"/>
    <w:rsid w:val="00677023"/>
    <w:rsid w:val="00680401"/>
    <w:rsid w:val="00681521"/>
    <w:rsid w:val="00693D6A"/>
    <w:rsid w:val="006A4719"/>
    <w:rsid w:val="006B4BA3"/>
    <w:rsid w:val="006B5B36"/>
    <w:rsid w:val="006C7677"/>
    <w:rsid w:val="006D4C0E"/>
    <w:rsid w:val="006D7744"/>
    <w:rsid w:val="006E20F6"/>
    <w:rsid w:val="006E3A45"/>
    <w:rsid w:val="006E5CDD"/>
    <w:rsid w:val="006F0983"/>
    <w:rsid w:val="0070012E"/>
    <w:rsid w:val="00700367"/>
    <w:rsid w:val="0070431E"/>
    <w:rsid w:val="0071252F"/>
    <w:rsid w:val="00721A79"/>
    <w:rsid w:val="00736AAD"/>
    <w:rsid w:val="00740427"/>
    <w:rsid w:val="00740429"/>
    <w:rsid w:val="00743A9E"/>
    <w:rsid w:val="00747F4E"/>
    <w:rsid w:val="00751143"/>
    <w:rsid w:val="00755DFB"/>
    <w:rsid w:val="00755F32"/>
    <w:rsid w:val="00761B97"/>
    <w:rsid w:val="00766211"/>
    <w:rsid w:val="00776B10"/>
    <w:rsid w:val="007833F9"/>
    <w:rsid w:val="007862A0"/>
    <w:rsid w:val="007B019E"/>
    <w:rsid w:val="007B3ED7"/>
    <w:rsid w:val="007C150E"/>
    <w:rsid w:val="007C30E3"/>
    <w:rsid w:val="007C4852"/>
    <w:rsid w:val="007E5608"/>
    <w:rsid w:val="007E671D"/>
    <w:rsid w:val="007F1131"/>
    <w:rsid w:val="00805C63"/>
    <w:rsid w:val="00806AF8"/>
    <w:rsid w:val="00806D44"/>
    <w:rsid w:val="00817323"/>
    <w:rsid w:val="008219AE"/>
    <w:rsid w:val="0083544B"/>
    <w:rsid w:val="0084052F"/>
    <w:rsid w:val="008425A5"/>
    <w:rsid w:val="008512E1"/>
    <w:rsid w:val="00871A75"/>
    <w:rsid w:val="0087410A"/>
    <w:rsid w:val="008840A0"/>
    <w:rsid w:val="00887FA0"/>
    <w:rsid w:val="00895F1A"/>
    <w:rsid w:val="008B0A16"/>
    <w:rsid w:val="008B10D4"/>
    <w:rsid w:val="008B2EBC"/>
    <w:rsid w:val="008B7399"/>
    <w:rsid w:val="008C4930"/>
    <w:rsid w:val="008C75A3"/>
    <w:rsid w:val="008E0B04"/>
    <w:rsid w:val="00900B12"/>
    <w:rsid w:val="00904BB7"/>
    <w:rsid w:val="00924E49"/>
    <w:rsid w:val="00925CE1"/>
    <w:rsid w:val="009305EB"/>
    <w:rsid w:val="00937650"/>
    <w:rsid w:val="00937E00"/>
    <w:rsid w:val="009427AA"/>
    <w:rsid w:val="0095184B"/>
    <w:rsid w:val="00952247"/>
    <w:rsid w:val="009543E7"/>
    <w:rsid w:val="00957508"/>
    <w:rsid w:val="00965ED5"/>
    <w:rsid w:val="00970EBE"/>
    <w:rsid w:val="00973F28"/>
    <w:rsid w:val="0097666F"/>
    <w:rsid w:val="00982C6C"/>
    <w:rsid w:val="00985434"/>
    <w:rsid w:val="009937C5"/>
    <w:rsid w:val="009A51D3"/>
    <w:rsid w:val="009A7913"/>
    <w:rsid w:val="009B185E"/>
    <w:rsid w:val="009B4162"/>
    <w:rsid w:val="009B6246"/>
    <w:rsid w:val="009C28BD"/>
    <w:rsid w:val="009C3D9A"/>
    <w:rsid w:val="009C48B8"/>
    <w:rsid w:val="009C579E"/>
    <w:rsid w:val="009D6423"/>
    <w:rsid w:val="009D6F28"/>
    <w:rsid w:val="009E7535"/>
    <w:rsid w:val="009F2617"/>
    <w:rsid w:val="009F6463"/>
    <w:rsid w:val="00A07E25"/>
    <w:rsid w:val="00A135AE"/>
    <w:rsid w:val="00A1535E"/>
    <w:rsid w:val="00A15E07"/>
    <w:rsid w:val="00A23054"/>
    <w:rsid w:val="00A3297A"/>
    <w:rsid w:val="00A32E8F"/>
    <w:rsid w:val="00A3382E"/>
    <w:rsid w:val="00A40108"/>
    <w:rsid w:val="00A44494"/>
    <w:rsid w:val="00A54AE6"/>
    <w:rsid w:val="00A570B5"/>
    <w:rsid w:val="00A7783D"/>
    <w:rsid w:val="00A84579"/>
    <w:rsid w:val="00A908D8"/>
    <w:rsid w:val="00A911AA"/>
    <w:rsid w:val="00AA1FB5"/>
    <w:rsid w:val="00AC4055"/>
    <w:rsid w:val="00AC6030"/>
    <w:rsid w:val="00AD1E0E"/>
    <w:rsid w:val="00AD6518"/>
    <w:rsid w:val="00AD6941"/>
    <w:rsid w:val="00AE1153"/>
    <w:rsid w:val="00AF0118"/>
    <w:rsid w:val="00B03E82"/>
    <w:rsid w:val="00B06EEA"/>
    <w:rsid w:val="00B12DD4"/>
    <w:rsid w:val="00B139F2"/>
    <w:rsid w:val="00B155EE"/>
    <w:rsid w:val="00B247D7"/>
    <w:rsid w:val="00B26EF0"/>
    <w:rsid w:val="00B3285A"/>
    <w:rsid w:val="00B33B7C"/>
    <w:rsid w:val="00B33E12"/>
    <w:rsid w:val="00B56234"/>
    <w:rsid w:val="00B740E5"/>
    <w:rsid w:val="00B7452F"/>
    <w:rsid w:val="00B81A2F"/>
    <w:rsid w:val="00B83B5E"/>
    <w:rsid w:val="00BA02F7"/>
    <w:rsid w:val="00BA4D10"/>
    <w:rsid w:val="00BA7D20"/>
    <w:rsid w:val="00BB6238"/>
    <w:rsid w:val="00BB67FF"/>
    <w:rsid w:val="00BC2B14"/>
    <w:rsid w:val="00BC51F7"/>
    <w:rsid w:val="00BC58EA"/>
    <w:rsid w:val="00BC5ABC"/>
    <w:rsid w:val="00BD2AAA"/>
    <w:rsid w:val="00BE0707"/>
    <w:rsid w:val="00BE6D50"/>
    <w:rsid w:val="00BE7F78"/>
    <w:rsid w:val="00BF35D3"/>
    <w:rsid w:val="00BF41E7"/>
    <w:rsid w:val="00C00512"/>
    <w:rsid w:val="00C02DA4"/>
    <w:rsid w:val="00C05D03"/>
    <w:rsid w:val="00C063CD"/>
    <w:rsid w:val="00C14E08"/>
    <w:rsid w:val="00C15E9B"/>
    <w:rsid w:val="00C20205"/>
    <w:rsid w:val="00C20A63"/>
    <w:rsid w:val="00C23B72"/>
    <w:rsid w:val="00C23E5E"/>
    <w:rsid w:val="00C24963"/>
    <w:rsid w:val="00C26B19"/>
    <w:rsid w:val="00C30FBD"/>
    <w:rsid w:val="00C316B4"/>
    <w:rsid w:val="00C375F9"/>
    <w:rsid w:val="00C40EEA"/>
    <w:rsid w:val="00C57050"/>
    <w:rsid w:val="00C633CE"/>
    <w:rsid w:val="00C65E70"/>
    <w:rsid w:val="00C70D26"/>
    <w:rsid w:val="00C7176F"/>
    <w:rsid w:val="00C71F91"/>
    <w:rsid w:val="00C84D0A"/>
    <w:rsid w:val="00C85BC7"/>
    <w:rsid w:val="00C86A02"/>
    <w:rsid w:val="00C8706C"/>
    <w:rsid w:val="00C94BFF"/>
    <w:rsid w:val="00CA0C14"/>
    <w:rsid w:val="00CA6D80"/>
    <w:rsid w:val="00CA7703"/>
    <w:rsid w:val="00CB1A7F"/>
    <w:rsid w:val="00CC24DA"/>
    <w:rsid w:val="00CC358B"/>
    <w:rsid w:val="00CC3B3D"/>
    <w:rsid w:val="00CC7A5B"/>
    <w:rsid w:val="00CD3949"/>
    <w:rsid w:val="00CD3C9F"/>
    <w:rsid w:val="00CF547B"/>
    <w:rsid w:val="00CF7149"/>
    <w:rsid w:val="00CF78F2"/>
    <w:rsid w:val="00D05EFC"/>
    <w:rsid w:val="00D0760A"/>
    <w:rsid w:val="00D20EA8"/>
    <w:rsid w:val="00D25EBF"/>
    <w:rsid w:val="00D33611"/>
    <w:rsid w:val="00D359EA"/>
    <w:rsid w:val="00D373A9"/>
    <w:rsid w:val="00D4232C"/>
    <w:rsid w:val="00D5000A"/>
    <w:rsid w:val="00D53A02"/>
    <w:rsid w:val="00D544E1"/>
    <w:rsid w:val="00D57592"/>
    <w:rsid w:val="00D57BA4"/>
    <w:rsid w:val="00D64EA5"/>
    <w:rsid w:val="00D73070"/>
    <w:rsid w:val="00D768AB"/>
    <w:rsid w:val="00D816F6"/>
    <w:rsid w:val="00D81DD3"/>
    <w:rsid w:val="00D81FE7"/>
    <w:rsid w:val="00D82578"/>
    <w:rsid w:val="00D832F4"/>
    <w:rsid w:val="00D84B20"/>
    <w:rsid w:val="00D85DAF"/>
    <w:rsid w:val="00D91E1F"/>
    <w:rsid w:val="00DA33AE"/>
    <w:rsid w:val="00DB542A"/>
    <w:rsid w:val="00DB5D56"/>
    <w:rsid w:val="00DB63AF"/>
    <w:rsid w:val="00DB77BB"/>
    <w:rsid w:val="00DF3BE2"/>
    <w:rsid w:val="00DF3E93"/>
    <w:rsid w:val="00E00168"/>
    <w:rsid w:val="00E03B9D"/>
    <w:rsid w:val="00E07ABF"/>
    <w:rsid w:val="00E162FE"/>
    <w:rsid w:val="00E2099E"/>
    <w:rsid w:val="00E210A7"/>
    <w:rsid w:val="00E24D7A"/>
    <w:rsid w:val="00E3286A"/>
    <w:rsid w:val="00E332A3"/>
    <w:rsid w:val="00E377C9"/>
    <w:rsid w:val="00E378A5"/>
    <w:rsid w:val="00E409BE"/>
    <w:rsid w:val="00E4104E"/>
    <w:rsid w:val="00E42EE8"/>
    <w:rsid w:val="00E45FE3"/>
    <w:rsid w:val="00E52D49"/>
    <w:rsid w:val="00E54DA3"/>
    <w:rsid w:val="00E54E99"/>
    <w:rsid w:val="00E55B9E"/>
    <w:rsid w:val="00E57AB3"/>
    <w:rsid w:val="00E60CB7"/>
    <w:rsid w:val="00E63C04"/>
    <w:rsid w:val="00E63D9A"/>
    <w:rsid w:val="00E64834"/>
    <w:rsid w:val="00E674A9"/>
    <w:rsid w:val="00E67801"/>
    <w:rsid w:val="00E70BCD"/>
    <w:rsid w:val="00E71FFA"/>
    <w:rsid w:val="00E75794"/>
    <w:rsid w:val="00E81EB4"/>
    <w:rsid w:val="00E910EB"/>
    <w:rsid w:val="00E93E27"/>
    <w:rsid w:val="00EA2C67"/>
    <w:rsid w:val="00EA5A4B"/>
    <w:rsid w:val="00EB0575"/>
    <w:rsid w:val="00EB383F"/>
    <w:rsid w:val="00EB57BF"/>
    <w:rsid w:val="00EC28B6"/>
    <w:rsid w:val="00EC4A28"/>
    <w:rsid w:val="00EC5EE0"/>
    <w:rsid w:val="00EC60D3"/>
    <w:rsid w:val="00EC6DE7"/>
    <w:rsid w:val="00ED1BBA"/>
    <w:rsid w:val="00ED3055"/>
    <w:rsid w:val="00ED6442"/>
    <w:rsid w:val="00EE1454"/>
    <w:rsid w:val="00EF39A8"/>
    <w:rsid w:val="00EF4DBC"/>
    <w:rsid w:val="00F04D70"/>
    <w:rsid w:val="00F1190F"/>
    <w:rsid w:val="00F11B0E"/>
    <w:rsid w:val="00F33411"/>
    <w:rsid w:val="00F351DA"/>
    <w:rsid w:val="00F3560D"/>
    <w:rsid w:val="00F368EA"/>
    <w:rsid w:val="00F428F8"/>
    <w:rsid w:val="00F44EDF"/>
    <w:rsid w:val="00F476C7"/>
    <w:rsid w:val="00F74526"/>
    <w:rsid w:val="00F85949"/>
    <w:rsid w:val="00F870F7"/>
    <w:rsid w:val="00F97298"/>
    <w:rsid w:val="00FA04C3"/>
    <w:rsid w:val="00FA0C32"/>
    <w:rsid w:val="00FC5ABA"/>
    <w:rsid w:val="00FE067E"/>
    <w:rsid w:val="00FE1686"/>
    <w:rsid w:val="00FE1804"/>
    <w:rsid w:val="00FE317D"/>
    <w:rsid w:val="00FE5923"/>
    <w:rsid w:val="00FF09B9"/>
    <w:rsid w:val="00FF0E14"/>
    <w:rsid w:val="00FF333D"/>
    <w:rsid w:val="00FF6BB5"/>
    <w:rsid w:val="00FF74E0"/>
    <w:rsid w:val="1008066E"/>
    <w:rsid w:val="103A3E48"/>
    <w:rsid w:val="121A32EA"/>
    <w:rsid w:val="170965A2"/>
    <w:rsid w:val="18303CBB"/>
    <w:rsid w:val="24C00E6B"/>
    <w:rsid w:val="2A097105"/>
    <w:rsid w:val="2E902101"/>
    <w:rsid w:val="31C754DD"/>
    <w:rsid w:val="36E93485"/>
    <w:rsid w:val="38BB1E79"/>
    <w:rsid w:val="3B955E55"/>
    <w:rsid w:val="400E719C"/>
    <w:rsid w:val="44CC5DE9"/>
    <w:rsid w:val="4B166E12"/>
    <w:rsid w:val="4B647629"/>
    <w:rsid w:val="4F1667AC"/>
    <w:rsid w:val="5023323D"/>
    <w:rsid w:val="55F36D31"/>
    <w:rsid w:val="67627039"/>
    <w:rsid w:val="75F57AEA"/>
    <w:rsid w:val="772A190E"/>
    <w:rsid w:val="7D096A89"/>
    <w:rsid w:val="7D535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方正大标宋简体"/>
      <w:b/>
      <w:bCs/>
      <w:kern w:val="44"/>
      <w:sz w:val="44"/>
      <w:szCs w:val="44"/>
    </w:rPr>
  </w:style>
  <w:style w:type="paragraph" w:styleId="3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4"/>
    <w:unhideWhenUsed/>
    <w:qFormat/>
    <w:uiPriority w:val="99"/>
    <w:rPr>
      <w:kern w:val="0"/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Times New Roman"/>
      <w:kern w:val="0"/>
      <w:sz w:val="30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toc 1"/>
    <w:basedOn w:val="1"/>
    <w:next w:val="1"/>
    <w:unhideWhenUsed/>
    <w:qFormat/>
    <w:uiPriority w:val="39"/>
  </w:style>
  <w:style w:type="table" w:styleId="9">
    <w:name w:val="Table Grid"/>
    <w:basedOn w:val="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unhideWhenUsed/>
    <w:qFormat/>
    <w:uiPriority w:val="99"/>
    <w:rPr>
      <w:color w:val="0563C1"/>
      <w:u w:val="single"/>
    </w:rPr>
  </w:style>
  <w:style w:type="character" w:customStyle="1" w:styleId="12">
    <w:name w:val="页眉 字符"/>
    <w:link w:val="6"/>
    <w:qFormat/>
    <w:uiPriority w:val="99"/>
    <w:rPr>
      <w:sz w:val="18"/>
      <w:szCs w:val="18"/>
    </w:rPr>
  </w:style>
  <w:style w:type="character" w:customStyle="1" w:styleId="13">
    <w:name w:val="页脚 字符"/>
    <w:link w:val="5"/>
    <w:qFormat/>
    <w:uiPriority w:val="99"/>
    <w:rPr>
      <w:rFonts w:eastAsia="Times New Roman"/>
      <w:sz w:val="30"/>
      <w:szCs w:val="18"/>
    </w:rPr>
  </w:style>
  <w:style w:type="character" w:customStyle="1" w:styleId="14">
    <w:name w:val="批注框文本 字符"/>
    <w:link w:val="4"/>
    <w:semiHidden/>
    <w:qFormat/>
    <w:uiPriority w:val="99"/>
    <w:rPr>
      <w:sz w:val="18"/>
      <w:szCs w:val="18"/>
    </w:rPr>
  </w:style>
  <w:style w:type="character" w:customStyle="1" w:styleId="15">
    <w:name w:val="标题 1 字符"/>
    <w:link w:val="2"/>
    <w:qFormat/>
    <w:uiPriority w:val="9"/>
    <w:rPr>
      <w:rFonts w:eastAsia="方正大标宋简体"/>
      <w:b/>
      <w:bCs/>
      <w:kern w:val="44"/>
      <w:sz w:val="44"/>
      <w:szCs w:val="44"/>
    </w:rPr>
  </w:style>
  <w:style w:type="paragraph" w:customStyle="1" w:styleId="16">
    <w:name w:val="TOC 标题1"/>
    <w:basedOn w:val="2"/>
    <w:next w:val="1"/>
    <w:qFormat/>
    <w:uiPriority w:val="39"/>
    <w:pPr>
      <w:widowControl/>
      <w:spacing w:before="240" w:after="0" w:line="259" w:lineRule="auto"/>
      <w:jc w:val="left"/>
      <w:outlineLvl w:val="9"/>
    </w:pPr>
    <w:rPr>
      <w:rFonts w:ascii="Calibri Light" w:hAnsi="Calibri Light" w:eastAsia="宋体"/>
      <w:b w:val="0"/>
      <w:bCs w:val="0"/>
      <w:color w:val="2E74B5"/>
      <w:kern w:val="0"/>
      <w:sz w:val="32"/>
      <w:szCs w:val="32"/>
    </w:rPr>
  </w:style>
  <w:style w:type="character" w:customStyle="1" w:styleId="17">
    <w:name w:val="标题 3 字符"/>
    <w:basedOn w:val="10"/>
    <w:link w:val="3"/>
    <w:semiHidden/>
    <w:uiPriority w:val="9"/>
    <w:rPr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30</Words>
  <Characters>34</Characters>
  <Lines>1</Lines>
  <Paragraphs>1</Paragraphs>
  <TotalTime>3</TotalTime>
  <ScaleCrop>false</ScaleCrop>
  <LinksUpToDate>false</LinksUpToDate>
  <CharactersWithSpaces>34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2026-03-08T08:45:00Z</dcterms:created>
  <dc:creator>赵胜楠</dc:creator>
  <cp:lastModifiedBy>xuep136</cp:lastModifiedBy>
  <cp:lastPrinted>2020-12-07T12:19:00Z</cp:lastPrinted>
  <dcterms:modified xsi:type="dcterms:W3CDTF">2026-03-11T01:52:46Z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CA9EC959E727421193A7394223D396FB</vt:lpwstr>
  </property>
  <property fmtid="{D5CDD505-2E9C-101B-9397-08002B2CF9AE}" pid="4" name="KSOTemplateDocerSaveRecord">
    <vt:lpwstr>eyJoZGlkIjoiNmYzMjAxMDdkMWNiM2NmYjEyMTRhOTQxMGE3NTI2MDgiLCJ1c2VySWQiOiI0ODc2MDg0MDYifQ==</vt:lpwstr>
  </property>
</Properties>
</file>