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81" w:rsidRDefault="00A57E81" w:rsidP="00A57E81">
      <w:pPr>
        <w:jc w:val="center"/>
        <w:rPr>
          <w:rFonts w:ascii="Times New Roman" w:hAnsi="Times New Roman"/>
          <w:b/>
          <w:sz w:val="32"/>
          <w:szCs w:val="32"/>
        </w:rPr>
      </w:pPr>
      <w:r w:rsidRPr="00A57E81">
        <w:rPr>
          <w:rFonts w:ascii="Times New Roman" w:hAnsi="Times New Roman" w:hint="eastAsia"/>
          <w:b/>
          <w:sz w:val="32"/>
          <w:szCs w:val="32"/>
        </w:rPr>
        <w:t>2018</w:t>
      </w:r>
      <w:r w:rsidRPr="00A57E81">
        <w:rPr>
          <w:rFonts w:ascii="Times New Roman" w:hAnsi="Times New Roman" w:hint="eastAsia"/>
          <w:b/>
          <w:sz w:val="32"/>
          <w:szCs w:val="32"/>
        </w:rPr>
        <w:t>年</w:t>
      </w:r>
      <w:proofErr w:type="gramStart"/>
      <w:r w:rsidRPr="00A57E81">
        <w:rPr>
          <w:rFonts w:ascii="Times New Roman" w:hAnsi="Times New Roman" w:hint="eastAsia"/>
          <w:b/>
          <w:sz w:val="32"/>
          <w:szCs w:val="32"/>
        </w:rPr>
        <w:t>软物质</w:t>
      </w:r>
      <w:proofErr w:type="gramEnd"/>
      <w:r w:rsidRPr="00A57E81">
        <w:rPr>
          <w:rFonts w:ascii="Times New Roman" w:hAnsi="Times New Roman" w:hint="eastAsia"/>
          <w:b/>
          <w:sz w:val="32"/>
          <w:szCs w:val="32"/>
        </w:rPr>
        <w:t>科学与工程高精尖创新中心</w:t>
      </w:r>
    </w:p>
    <w:p w:rsidR="00A57E81" w:rsidRDefault="00A57E81" w:rsidP="00A57E81">
      <w:pPr>
        <w:jc w:val="center"/>
        <w:rPr>
          <w:rFonts w:ascii="Times New Roman" w:hAnsi="Times New Roman"/>
          <w:b/>
          <w:sz w:val="32"/>
          <w:szCs w:val="32"/>
        </w:rPr>
      </w:pPr>
      <w:r w:rsidRPr="00A57E81">
        <w:rPr>
          <w:rFonts w:ascii="Times New Roman" w:hAnsi="Times New Roman" w:hint="eastAsia"/>
          <w:b/>
          <w:sz w:val="32"/>
          <w:szCs w:val="32"/>
        </w:rPr>
        <w:t>申请考核制招收博士生实施细则</w:t>
      </w:r>
    </w:p>
    <w:p w:rsidR="00A57E81" w:rsidRDefault="00A57E81" w:rsidP="00A57E81">
      <w:pPr>
        <w:spacing w:line="360" w:lineRule="auto"/>
        <w:ind w:firstLine="480"/>
        <w:jc w:val="left"/>
        <w:rPr>
          <w:rFonts w:ascii="Times New Roman" w:hAnsi="Times New Roman"/>
          <w:sz w:val="24"/>
          <w:szCs w:val="24"/>
        </w:rPr>
      </w:pPr>
      <w:r>
        <w:rPr>
          <w:rFonts w:ascii="Times New Roman" w:hAnsi="Times New Roman"/>
          <w:sz w:val="24"/>
          <w:szCs w:val="24"/>
        </w:rPr>
        <w:t>根据上级文件精神和学校《北京化工大学申请考核制招收博士研究生实施办法（试行）》的文件要求，</w:t>
      </w:r>
      <w:r>
        <w:rPr>
          <w:rFonts w:ascii="Times New Roman" w:hAnsi="Times New Roman" w:hint="eastAsia"/>
          <w:sz w:val="24"/>
          <w:szCs w:val="24"/>
        </w:rPr>
        <w:t>中心</w:t>
      </w:r>
      <w:r>
        <w:rPr>
          <w:rFonts w:ascii="Times New Roman" w:hAnsi="Times New Roman"/>
          <w:sz w:val="24"/>
          <w:szCs w:val="24"/>
        </w:rPr>
        <w:t>结合实际情况，制定本实施细则。</w:t>
      </w:r>
    </w:p>
    <w:p w:rsidR="00A57E81" w:rsidRDefault="00A57E81" w:rsidP="00A57E81">
      <w:pPr>
        <w:spacing w:line="360" w:lineRule="auto"/>
        <w:ind w:firstLine="480"/>
        <w:jc w:val="left"/>
        <w:rPr>
          <w:rFonts w:ascii="Times New Roman" w:hAnsi="Times New Roman"/>
          <w:sz w:val="24"/>
          <w:szCs w:val="24"/>
        </w:rPr>
      </w:pPr>
      <w:r>
        <w:rPr>
          <w:rFonts w:ascii="Times New Roman" w:hAnsi="Times New Roman"/>
          <w:b/>
          <w:bCs/>
          <w:color w:val="000000"/>
          <w:kern w:val="0"/>
          <w:sz w:val="24"/>
          <w:szCs w:val="24"/>
        </w:rPr>
        <w:t>一、选拔原则</w:t>
      </w:r>
    </w:p>
    <w:p w:rsidR="00A57E81" w:rsidRDefault="00A57E81" w:rsidP="00A57E81">
      <w:pPr>
        <w:spacing w:line="360" w:lineRule="auto"/>
        <w:ind w:firstLine="480"/>
        <w:jc w:val="left"/>
        <w:rPr>
          <w:rFonts w:ascii="Times New Roman" w:hAnsi="Times New Roman"/>
          <w:sz w:val="24"/>
          <w:szCs w:val="24"/>
        </w:rPr>
      </w:pPr>
      <w:r>
        <w:rPr>
          <w:rFonts w:ascii="Times New Roman" w:hAnsi="Times New Roman"/>
          <w:sz w:val="24"/>
          <w:szCs w:val="24"/>
        </w:rPr>
        <w:t>坚持公开、公平、公正，德、智、体、美全面衡量，择优录取，宁缺毋滥的选拔原则。在选拔中以考生的创新能力、科研潜力和已获得的</w:t>
      </w:r>
      <w:r>
        <w:rPr>
          <w:rFonts w:ascii="Times New Roman" w:hAnsi="Times New Roman" w:hint="eastAsia"/>
          <w:sz w:val="24"/>
          <w:szCs w:val="24"/>
        </w:rPr>
        <w:t>科技</w:t>
      </w:r>
      <w:r>
        <w:rPr>
          <w:rFonts w:ascii="Times New Roman" w:hAnsi="Times New Roman"/>
          <w:sz w:val="24"/>
          <w:szCs w:val="24"/>
        </w:rPr>
        <w:t>成果为</w:t>
      </w:r>
      <w:r>
        <w:rPr>
          <w:rFonts w:ascii="Times New Roman" w:hAnsi="Times New Roman" w:hint="eastAsia"/>
          <w:sz w:val="24"/>
          <w:szCs w:val="24"/>
        </w:rPr>
        <w:t>主要</w:t>
      </w:r>
      <w:r>
        <w:rPr>
          <w:rFonts w:ascii="Times New Roman" w:hAnsi="Times New Roman"/>
          <w:sz w:val="24"/>
          <w:szCs w:val="24"/>
        </w:rPr>
        <w:t>依据，选拔具有</w:t>
      </w:r>
      <w:r>
        <w:rPr>
          <w:rFonts w:ascii="Times New Roman" w:hAnsi="Times New Roman" w:hint="eastAsia"/>
          <w:sz w:val="24"/>
          <w:szCs w:val="24"/>
        </w:rPr>
        <w:t>突出</w:t>
      </w:r>
      <w:r>
        <w:rPr>
          <w:rFonts w:ascii="Times New Roman" w:hAnsi="Times New Roman"/>
          <w:sz w:val="24"/>
          <w:szCs w:val="24"/>
        </w:rPr>
        <w:t>创新能力和学术专长的创新人才。</w:t>
      </w:r>
    </w:p>
    <w:p w:rsidR="00A57E81" w:rsidRDefault="00454EE0" w:rsidP="00A57E81">
      <w:pPr>
        <w:spacing w:line="360" w:lineRule="auto"/>
        <w:ind w:firstLine="480"/>
        <w:jc w:val="left"/>
        <w:rPr>
          <w:rFonts w:ascii="Times New Roman" w:hAnsi="Times New Roman"/>
          <w:b/>
          <w:kern w:val="0"/>
          <w:sz w:val="24"/>
          <w:szCs w:val="24"/>
        </w:rPr>
      </w:pPr>
      <w:r>
        <w:rPr>
          <w:rStyle w:val="apple-style-span"/>
          <w:rFonts w:ascii="Times New Roman" w:hAnsi="Times New Roman" w:hint="eastAsia"/>
          <w:b/>
          <w:bCs/>
          <w:color w:val="000000"/>
        </w:rPr>
        <w:t>二</w:t>
      </w:r>
      <w:r w:rsidR="00A57E81">
        <w:rPr>
          <w:rStyle w:val="apple-style-span"/>
          <w:rFonts w:ascii="Times New Roman" w:hAnsi="Times New Roman"/>
          <w:b/>
          <w:bCs/>
          <w:color w:val="000000"/>
        </w:rPr>
        <w:t>、</w:t>
      </w:r>
      <w:r w:rsidR="00A57E81">
        <w:rPr>
          <w:rFonts w:ascii="Times New Roman" w:hAnsi="Times New Roman"/>
          <w:b/>
          <w:kern w:val="0"/>
          <w:sz w:val="24"/>
          <w:szCs w:val="24"/>
        </w:rPr>
        <w:t>选拔范围及条件</w:t>
      </w:r>
    </w:p>
    <w:p w:rsidR="006513BC" w:rsidRPr="006513BC" w:rsidRDefault="006513BC" w:rsidP="006513BC">
      <w:pPr>
        <w:spacing w:line="360" w:lineRule="auto"/>
        <w:ind w:firstLine="480"/>
        <w:jc w:val="left"/>
        <w:rPr>
          <w:rStyle w:val="apple-style-span"/>
          <w:rFonts w:ascii="Times New Roman" w:hAnsi="Times New Roman"/>
          <w:b/>
          <w:sz w:val="24"/>
          <w:szCs w:val="24"/>
        </w:rPr>
      </w:pPr>
      <w:r w:rsidRPr="006513BC">
        <w:rPr>
          <w:rStyle w:val="apple-style-span"/>
          <w:rFonts w:ascii="Times New Roman" w:hAnsi="Times New Roman" w:hint="eastAsia"/>
          <w:b/>
          <w:sz w:val="24"/>
          <w:szCs w:val="24"/>
        </w:rPr>
        <w:t>（一）招收学科</w:t>
      </w:r>
    </w:p>
    <w:p w:rsidR="006513BC" w:rsidRDefault="006513BC" w:rsidP="006513BC">
      <w:pPr>
        <w:spacing w:line="360" w:lineRule="auto"/>
        <w:ind w:firstLine="480"/>
        <w:jc w:val="left"/>
        <w:rPr>
          <w:rStyle w:val="apple-style-span"/>
          <w:rFonts w:ascii="Times New Roman" w:hAnsi="Times New Roman"/>
          <w:sz w:val="24"/>
          <w:szCs w:val="24"/>
        </w:rPr>
      </w:pPr>
      <w:r w:rsidRPr="006513BC">
        <w:rPr>
          <w:rStyle w:val="apple-style-span"/>
          <w:rFonts w:ascii="Times New Roman" w:hAnsi="Times New Roman" w:hint="eastAsia"/>
          <w:sz w:val="24"/>
          <w:szCs w:val="24"/>
        </w:rPr>
        <w:t>化学工程与技术</w:t>
      </w:r>
      <w:r>
        <w:rPr>
          <w:rStyle w:val="apple-style-span"/>
          <w:rFonts w:ascii="Times New Roman" w:hAnsi="Times New Roman" w:hint="eastAsia"/>
          <w:sz w:val="24"/>
          <w:szCs w:val="24"/>
        </w:rPr>
        <w:t>、材料科学与工程</w:t>
      </w:r>
    </w:p>
    <w:p w:rsidR="00A57E81" w:rsidRDefault="00A57E81" w:rsidP="00A57E81">
      <w:pPr>
        <w:spacing w:line="360" w:lineRule="auto"/>
        <w:ind w:firstLine="426"/>
        <w:jc w:val="left"/>
        <w:rPr>
          <w:rFonts w:ascii="Times New Roman" w:hAnsi="Times New Roman"/>
          <w:sz w:val="24"/>
          <w:szCs w:val="24"/>
        </w:rPr>
      </w:pPr>
      <w:r>
        <w:rPr>
          <w:rFonts w:ascii="Times New Roman" w:hAnsi="Times New Roman"/>
          <w:b/>
          <w:bCs/>
          <w:color w:val="3D3D3D"/>
          <w:kern w:val="0"/>
          <w:sz w:val="24"/>
          <w:szCs w:val="24"/>
        </w:rPr>
        <w:t>（</w:t>
      </w:r>
      <w:r w:rsidR="006513BC">
        <w:rPr>
          <w:rFonts w:ascii="Times New Roman" w:hAnsi="Times New Roman" w:hint="eastAsia"/>
          <w:b/>
          <w:bCs/>
          <w:color w:val="3D3D3D"/>
          <w:kern w:val="0"/>
          <w:sz w:val="24"/>
          <w:szCs w:val="24"/>
        </w:rPr>
        <w:t>二</w:t>
      </w:r>
      <w:r>
        <w:rPr>
          <w:rFonts w:ascii="Times New Roman" w:hAnsi="Times New Roman"/>
          <w:b/>
          <w:bCs/>
          <w:color w:val="3D3D3D"/>
          <w:kern w:val="0"/>
          <w:sz w:val="24"/>
          <w:szCs w:val="24"/>
        </w:rPr>
        <w:t>）报名条件</w:t>
      </w:r>
    </w:p>
    <w:p w:rsidR="00A57E81" w:rsidRDefault="00A57E81" w:rsidP="00A57E81">
      <w:pPr>
        <w:widowControl/>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申请者须具备公开招考博士生报名条件，报考类别为非定向就业</w:t>
      </w:r>
      <w:r>
        <w:rPr>
          <w:rFonts w:ascii="Times New Roman" w:hAnsi="Times New Roman" w:hint="eastAsia"/>
          <w:color w:val="000000"/>
          <w:kern w:val="0"/>
          <w:sz w:val="24"/>
          <w:szCs w:val="24"/>
        </w:rPr>
        <w:t>，</w:t>
      </w:r>
      <w:r>
        <w:rPr>
          <w:rFonts w:ascii="Times New Roman" w:hAnsi="Times New Roman"/>
          <w:color w:val="000000"/>
          <w:kern w:val="0"/>
          <w:sz w:val="24"/>
          <w:szCs w:val="24"/>
        </w:rPr>
        <w:t>同时应具备下列条件之一：</w:t>
      </w:r>
    </w:p>
    <w:p w:rsidR="00A57E81" w:rsidRDefault="00A57E81" w:rsidP="00A57E81">
      <w:pPr>
        <w:widowControl/>
        <w:spacing w:line="360" w:lineRule="auto"/>
        <w:ind w:firstLineChars="200" w:firstLine="464"/>
        <w:jc w:val="left"/>
        <w:rPr>
          <w:rFonts w:ascii="Times New Roman" w:hAnsi="Times New Roman"/>
          <w:color w:val="000000"/>
          <w:spacing w:val="-4"/>
          <w:kern w:val="0"/>
          <w:sz w:val="24"/>
          <w:szCs w:val="24"/>
        </w:rPr>
      </w:pPr>
      <w:r>
        <w:rPr>
          <w:rFonts w:ascii="Times New Roman" w:hAnsi="Times New Roman"/>
          <w:color w:val="000000"/>
          <w:spacing w:val="-4"/>
          <w:kern w:val="0"/>
          <w:sz w:val="24"/>
          <w:szCs w:val="24"/>
        </w:rPr>
        <w:t xml:space="preserve">1. </w:t>
      </w:r>
      <w:r>
        <w:rPr>
          <w:rFonts w:ascii="Times New Roman" w:hAnsi="Times New Roman"/>
          <w:color w:val="000000"/>
          <w:spacing w:val="-4"/>
          <w:kern w:val="0"/>
          <w:sz w:val="24"/>
          <w:szCs w:val="24"/>
        </w:rPr>
        <w:t>申请者为国家</w:t>
      </w:r>
      <w:r>
        <w:rPr>
          <w:rFonts w:ascii="宋体" w:hAnsi="宋体"/>
          <w:color w:val="000000"/>
          <w:spacing w:val="-4"/>
          <w:kern w:val="0"/>
          <w:sz w:val="24"/>
          <w:szCs w:val="24"/>
        </w:rPr>
        <w:t>“211工程”</w:t>
      </w:r>
      <w:r>
        <w:rPr>
          <w:rFonts w:ascii="Times New Roman" w:hAnsi="Times New Roman"/>
          <w:color w:val="000000"/>
          <w:spacing w:val="-4"/>
          <w:kern w:val="0"/>
          <w:sz w:val="24"/>
          <w:szCs w:val="24"/>
        </w:rPr>
        <w:t>高校或重要科研院所或国家重点学科或国家重点实验室</w:t>
      </w:r>
      <w:r>
        <w:rPr>
          <w:rFonts w:ascii="Times New Roman" w:hAnsi="Times New Roman" w:hint="eastAsia"/>
          <w:color w:val="000000"/>
          <w:spacing w:val="-4"/>
          <w:kern w:val="0"/>
          <w:sz w:val="24"/>
          <w:szCs w:val="24"/>
        </w:rPr>
        <w:t>或国家工程中心等国家级机构</w:t>
      </w:r>
      <w:r>
        <w:rPr>
          <w:rFonts w:ascii="Times New Roman" w:hAnsi="Times New Roman"/>
          <w:color w:val="000000"/>
          <w:spacing w:val="-4"/>
          <w:kern w:val="0"/>
          <w:sz w:val="24"/>
          <w:szCs w:val="24"/>
        </w:rPr>
        <w:t>的</w:t>
      </w:r>
      <w:r w:rsidR="00454EE0">
        <w:rPr>
          <w:rFonts w:ascii="Times New Roman" w:hAnsi="Times New Roman" w:hint="eastAsia"/>
          <w:color w:val="000000"/>
          <w:spacing w:val="-4"/>
          <w:kern w:val="0"/>
          <w:sz w:val="24"/>
          <w:szCs w:val="24"/>
        </w:rPr>
        <w:t>全日制</w:t>
      </w:r>
      <w:r>
        <w:rPr>
          <w:rFonts w:ascii="Times New Roman" w:hAnsi="Times New Roman"/>
          <w:color w:val="000000"/>
          <w:spacing w:val="-4"/>
          <w:kern w:val="0"/>
          <w:sz w:val="24"/>
          <w:szCs w:val="24"/>
        </w:rPr>
        <w:t>优秀应届或往届硕士研究生；</w:t>
      </w:r>
    </w:p>
    <w:p w:rsidR="00A57E81" w:rsidRDefault="00A57E81" w:rsidP="00A57E81">
      <w:pPr>
        <w:widowControl/>
        <w:spacing w:line="360" w:lineRule="auto"/>
        <w:ind w:firstLine="482"/>
        <w:rPr>
          <w:rFonts w:ascii="Times New Roman" w:hAnsi="Times New Roman"/>
          <w:sz w:val="24"/>
          <w:szCs w:val="24"/>
        </w:rPr>
      </w:pPr>
      <w:r>
        <w:rPr>
          <w:rFonts w:ascii="Times New Roman" w:hAnsi="Times New Roman"/>
          <w:color w:val="000000"/>
          <w:kern w:val="0"/>
          <w:sz w:val="24"/>
          <w:szCs w:val="24"/>
        </w:rPr>
        <w:t xml:space="preserve">2. </w:t>
      </w:r>
      <w:r>
        <w:rPr>
          <w:rFonts w:ascii="Times New Roman" w:hAnsi="Times New Roman"/>
          <w:color w:val="000000"/>
          <w:kern w:val="0"/>
          <w:sz w:val="24"/>
          <w:szCs w:val="24"/>
        </w:rPr>
        <w:t>已取得国外一流大学硕士学位（境外获得学位者需要在申请时提供教育部留学服务中心提供的学位认证）；</w:t>
      </w:r>
    </w:p>
    <w:p w:rsidR="00A57E81" w:rsidRDefault="00A57E81" w:rsidP="00A57E81">
      <w:pPr>
        <w:widowControl/>
        <w:spacing w:line="360" w:lineRule="auto"/>
        <w:ind w:firstLine="482"/>
        <w:rPr>
          <w:rFonts w:ascii="Times New Roman" w:hAnsi="Times New Roman"/>
          <w:sz w:val="24"/>
          <w:szCs w:val="24"/>
        </w:rPr>
      </w:pPr>
      <w:r>
        <w:rPr>
          <w:rFonts w:ascii="Times New Roman" w:hAnsi="Times New Roman"/>
          <w:color w:val="000000"/>
          <w:kern w:val="0"/>
          <w:sz w:val="24"/>
          <w:szCs w:val="24"/>
        </w:rPr>
        <w:t xml:space="preserve">3. </w:t>
      </w:r>
      <w:r>
        <w:rPr>
          <w:rFonts w:ascii="Times New Roman" w:hAnsi="Times New Roman"/>
          <w:color w:val="000000"/>
          <w:kern w:val="0"/>
          <w:sz w:val="24"/>
          <w:szCs w:val="24"/>
        </w:rPr>
        <w:t>具有突出的科研能力，有较强的科研潜力，取得较为显著的科研成果。如：</w:t>
      </w:r>
      <w:r w:rsidR="006513BC" w:rsidRPr="006513BC">
        <w:rPr>
          <w:rFonts w:ascii="Times New Roman" w:hAnsi="Times New Roman" w:hint="eastAsia"/>
          <w:color w:val="000000"/>
          <w:kern w:val="0"/>
          <w:sz w:val="24"/>
          <w:szCs w:val="24"/>
        </w:rPr>
        <w:t>省部级以上（含）科研项目骨干成员，获得省部级以上（含）科技奖励，发表高水平学术论文等</w:t>
      </w:r>
      <w:r>
        <w:rPr>
          <w:rFonts w:ascii="Times New Roman" w:hAnsi="Times New Roman"/>
          <w:color w:val="000000"/>
          <w:kern w:val="0"/>
          <w:sz w:val="24"/>
          <w:szCs w:val="24"/>
        </w:rPr>
        <w:t>；</w:t>
      </w:r>
    </w:p>
    <w:p w:rsidR="00A57E81" w:rsidRDefault="00A57E81" w:rsidP="00A57E81">
      <w:pPr>
        <w:widowControl/>
        <w:spacing w:line="360" w:lineRule="auto"/>
        <w:ind w:firstLineChars="200" w:firstLine="482"/>
        <w:jc w:val="left"/>
        <w:rPr>
          <w:rFonts w:ascii="Times New Roman" w:hAnsi="Times New Roman"/>
          <w:b/>
          <w:color w:val="000000"/>
          <w:kern w:val="0"/>
          <w:sz w:val="24"/>
          <w:szCs w:val="24"/>
        </w:rPr>
      </w:pPr>
      <w:r>
        <w:rPr>
          <w:rFonts w:ascii="Times New Roman" w:hAnsi="Times New Roman"/>
          <w:b/>
          <w:bCs/>
          <w:color w:val="3D3D3D"/>
          <w:kern w:val="0"/>
          <w:sz w:val="24"/>
          <w:szCs w:val="24"/>
        </w:rPr>
        <w:t>（</w:t>
      </w:r>
      <w:r w:rsidR="006513BC">
        <w:rPr>
          <w:rFonts w:ascii="Times New Roman" w:hAnsi="Times New Roman" w:hint="eastAsia"/>
          <w:b/>
          <w:bCs/>
          <w:color w:val="3D3D3D"/>
          <w:kern w:val="0"/>
          <w:sz w:val="24"/>
          <w:szCs w:val="24"/>
        </w:rPr>
        <w:t>三</w:t>
      </w:r>
      <w:r>
        <w:rPr>
          <w:rFonts w:ascii="Times New Roman" w:hAnsi="Times New Roman"/>
          <w:b/>
          <w:bCs/>
          <w:color w:val="3D3D3D"/>
          <w:kern w:val="0"/>
          <w:sz w:val="24"/>
          <w:szCs w:val="24"/>
        </w:rPr>
        <w:t>）</w:t>
      </w:r>
      <w:r>
        <w:rPr>
          <w:rFonts w:ascii="Times New Roman" w:hAnsi="Times New Roman"/>
          <w:b/>
          <w:color w:val="000000"/>
          <w:kern w:val="0"/>
          <w:sz w:val="24"/>
          <w:szCs w:val="24"/>
        </w:rPr>
        <w:t>外语水平（任</w:t>
      </w:r>
      <w:r>
        <w:rPr>
          <w:rFonts w:ascii="Times New Roman" w:hAnsi="Times New Roman" w:hint="eastAsia"/>
          <w:b/>
          <w:color w:val="000000"/>
          <w:kern w:val="0"/>
          <w:sz w:val="24"/>
          <w:szCs w:val="24"/>
        </w:rPr>
        <w:t>选</w:t>
      </w:r>
      <w:r>
        <w:rPr>
          <w:rFonts w:ascii="Times New Roman" w:hAnsi="Times New Roman"/>
          <w:b/>
          <w:color w:val="000000"/>
          <w:kern w:val="0"/>
          <w:sz w:val="24"/>
          <w:szCs w:val="24"/>
        </w:rPr>
        <w:t>一项）</w:t>
      </w:r>
    </w:p>
    <w:p w:rsidR="00A57E81" w:rsidRPr="00D5042A" w:rsidRDefault="00A57E81" w:rsidP="00A57E81">
      <w:pPr>
        <w:widowControl/>
        <w:spacing w:line="360" w:lineRule="auto"/>
        <w:ind w:firstLine="482"/>
        <w:rPr>
          <w:rFonts w:ascii="Times New Roman" w:hAnsi="Times New Roman"/>
          <w:color w:val="000000"/>
          <w:kern w:val="0"/>
          <w:sz w:val="24"/>
          <w:szCs w:val="24"/>
        </w:rPr>
      </w:pPr>
      <w:r w:rsidRPr="00D5042A">
        <w:rPr>
          <w:rFonts w:ascii="Times New Roman" w:hAnsi="Times New Roman" w:hint="eastAsia"/>
          <w:color w:val="000000"/>
          <w:kern w:val="0"/>
          <w:sz w:val="24"/>
          <w:szCs w:val="24"/>
        </w:rPr>
        <w:t xml:space="preserve">(1) </w:t>
      </w:r>
      <w:r w:rsidRPr="00D5042A">
        <w:rPr>
          <w:rFonts w:ascii="Times New Roman" w:hAnsi="Times New Roman"/>
          <w:color w:val="000000"/>
          <w:kern w:val="0"/>
          <w:sz w:val="24"/>
          <w:szCs w:val="24"/>
        </w:rPr>
        <w:t>提供以下至少一项英语考试的成绩证明，具体包括：</w:t>
      </w:r>
      <w:r w:rsidRPr="00D5042A">
        <w:rPr>
          <w:rFonts w:ascii="Times New Roman" w:hAnsi="Times New Roman"/>
          <w:color w:val="000000"/>
          <w:kern w:val="0"/>
          <w:sz w:val="24"/>
          <w:szCs w:val="24"/>
        </w:rPr>
        <w:t>TOEFL</w:t>
      </w:r>
      <w:r w:rsidRPr="00D5042A">
        <w:rPr>
          <w:rFonts w:ascii="Times New Roman" w:hAnsi="Times New Roman"/>
          <w:color w:val="000000"/>
          <w:kern w:val="0"/>
          <w:sz w:val="24"/>
          <w:szCs w:val="24"/>
        </w:rPr>
        <w:t>，</w:t>
      </w:r>
      <w:r w:rsidRPr="00D5042A">
        <w:rPr>
          <w:rFonts w:ascii="Times New Roman" w:hAnsi="Times New Roman"/>
          <w:color w:val="000000"/>
          <w:kern w:val="0"/>
          <w:sz w:val="24"/>
          <w:szCs w:val="24"/>
        </w:rPr>
        <w:t>GRE</w:t>
      </w:r>
      <w:r w:rsidRPr="00D5042A">
        <w:rPr>
          <w:rFonts w:ascii="Times New Roman" w:hAnsi="Times New Roman"/>
          <w:color w:val="000000"/>
          <w:kern w:val="0"/>
          <w:sz w:val="24"/>
          <w:szCs w:val="24"/>
        </w:rPr>
        <w:t>，雅思，国家英语六级考试</w:t>
      </w:r>
      <w:r w:rsidRPr="00D5042A">
        <w:rPr>
          <w:rFonts w:ascii="Times New Roman" w:hAnsi="Times New Roman" w:hint="eastAsia"/>
          <w:color w:val="000000"/>
          <w:kern w:val="0"/>
          <w:sz w:val="24"/>
          <w:szCs w:val="24"/>
        </w:rPr>
        <w:t>等；</w:t>
      </w:r>
    </w:p>
    <w:p w:rsidR="00A57E81" w:rsidRPr="00D5042A" w:rsidRDefault="00A57E81" w:rsidP="00A57E81">
      <w:pPr>
        <w:widowControl/>
        <w:spacing w:line="360" w:lineRule="auto"/>
        <w:ind w:firstLine="482"/>
        <w:rPr>
          <w:rFonts w:ascii="Times New Roman" w:hAnsi="Times New Roman"/>
          <w:color w:val="000000"/>
          <w:kern w:val="0"/>
          <w:sz w:val="24"/>
          <w:szCs w:val="24"/>
        </w:rPr>
      </w:pPr>
      <w:r w:rsidRPr="00D5042A">
        <w:rPr>
          <w:rFonts w:ascii="Times New Roman" w:hAnsi="Times New Roman"/>
          <w:color w:val="000000"/>
          <w:kern w:val="0"/>
          <w:sz w:val="24"/>
          <w:szCs w:val="24"/>
        </w:rPr>
        <w:br w:type="page"/>
      </w:r>
    </w:p>
    <w:tbl>
      <w:tblPr>
        <w:tblpPr w:leftFromText="180" w:rightFromText="180" w:vertAnchor="text" w:horzAnchor="page" w:tblpXSpec="center" w:tblpY="179"/>
        <w:tblW w:w="0" w:type="auto"/>
        <w:tblLayout w:type="fixed"/>
        <w:tblLook w:val="0000" w:firstRow="0" w:lastRow="0" w:firstColumn="0" w:lastColumn="0" w:noHBand="0" w:noVBand="0"/>
      </w:tblPr>
      <w:tblGrid>
        <w:gridCol w:w="2037"/>
        <w:gridCol w:w="1985"/>
        <w:gridCol w:w="1843"/>
      </w:tblGrid>
      <w:tr w:rsidR="00A57E81" w:rsidRPr="00D5042A" w:rsidTr="00E37932">
        <w:trPr>
          <w:trHeight w:val="303"/>
        </w:trPr>
        <w:tc>
          <w:tcPr>
            <w:tcW w:w="2037" w:type="dxa"/>
            <w:tcBorders>
              <w:top w:val="single" w:sz="4" w:space="0" w:color="000000"/>
              <w:left w:val="single" w:sz="4" w:space="0" w:color="000000"/>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b/>
                <w:bCs/>
                <w:color w:val="000000"/>
                <w:kern w:val="0"/>
                <w:sz w:val="24"/>
                <w:szCs w:val="24"/>
              </w:rPr>
              <w:lastRenderedPageBreak/>
              <w:t>考试类型</w:t>
            </w:r>
          </w:p>
        </w:tc>
        <w:tc>
          <w:tcPr>
            <w:tcW w:w="1985" w:type="dxa"/>
            <w:tcBorders>
              <w:top w:val="single" w:sz="4" w:space="0" w:color="000000"/>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b/>
                <w:bCs/>
                <w:color w:val="000000"/>
                <w:kern w:val="0"/>
                <w:sz w:val="24"/>
                <w:szCs w:val="24"/>
              </w:rPr>
              <w:t>满分</w:t>
            </w:r>
          </w:p>
        </w:tc>
        <w:tc>
          <w:tcPr>
            <w:tcW w:w="1843" w:type="dxa"/>
            <w:tcBorders>
              <w:top w:val="single" w:sz="4" w:space="0" w:color="000000"/>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b/>
                <w:bCs/>
                <w:color w:val="000000"/>
                <w:kern w:val="0"/>
                <w:sz w:val="24"/>
                <w:szCs w:val="24"/>
              </w:rPr>
              <w:t>成绩最低要求</w:t>
            </w:r>
          </w:p>
        </w:tc>
      </w:tr>
      <w:tr w:rsidR="00A57E81" w:rsidRPr="00D5042A" w:rsidTr="00E37932">
        <w:tc>
          <w:tcPr>
            <w:tcW w:w="2037" w:type="dxa"/>
            <w:tcBorders>
              <w:top w:val="nil"/>
              <w:left w:val="single" w:sz="4" w:space="0" w:color="000000"/>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TOEFL</w:t>
            </w:r>
          </w:p>
        </w:tc>
        <w:tc>
          <w:tcPr>
            <w:tcW w:w="1985"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120</w:t>
            </w:r>
            <w:r w:rsidRPr="00D5042A">
              <w:rPr>
                <w:rFonts w:ascii="Times New Roman" w:hAnsi="Times New Roman"/>
                <w:color w:val="000000"/>
                <w:kern w:val="0"/>
                <w:sz w:val="24"/>
                <w:szCs w:val="24"/>
              </w:rPr>
              <w:t>分</w:t>
            </w:r>
          </w:p>
        </w:tc>
        <w:tc>
          <w:tcPr>
            <w:tcW w:w="1843"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72</w:t>
            </w:r>
            <w:r w:rsidRPr="00D5042A">
              <w:rPr>
                <w:rFonts w:ascii="Times New Roman" w:hAnsi="Times New Roman"/>
                <w:color w:val="000000"/>
                <w:kern w:val="0"/>
                <w:sz w:val="24"/>
                <w:szCs w:val="24"/>
              </w:rPr>
              <w:t>分</w:t>
            </w:r>
          </w:p>
        </w:tc>
      </w:tr>
      <w:tr w:rsidR="00A57E81" w:rsidRPr="00D5042A" w:rsidTr="00E37932">
        <w:tc>
          <w:tcPr>
            <w:tcW w:w="2037" w:type="dxa"/>
            <w:tcBorders>
              <w:top w:val="nil"/>
              <w:left w:val="single" w:sz="4" w:space="0" w:color="000000"/>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GRE</w:t>
            </w:r>
            <w:r w:rsidRPr="00D5042A">
              <w:rPr>
                <w:rFonts w:ascii="Times New Roman" w:hAnsi="Times New Roman"/>
                <w:color w:val="000000"/>
                <w:kern w:val="0"/>
                <w:sz w:val="24"/>
                <w:szCs w:val="24"/>
              </w:rPr>
              <w:t>（新）</w:t>
            </w:r>
          </w:p>
        </w:tc>
        <w:tc>
          <w:tcPr>
            <w:tcW w:w="1985"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340</w:t>
            </w:r>
            <w:r w:rsidRPr="00D5042A">
              <w:rPr>
                <w:rFonts w:ascii="Times New Roman" w:hAnsi="Times New Roman"/>
                <w:color w:val="000000"/>
                <w:kern w:val="0"/>
                <w:sz w:val="24"/>
                <w:szCs w:val="24"/>
              </w:rPr>
              <w:t>分</w:t>
            </w:r>
          </w:p>
        </w:tc>
        <w:tc>
          <w:tcPr>
            <w:tcW w:w="1843"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20</w:t>
            </w:r>
            <w:r w:rsidRPr="00D5042A">
              <w:rPr>
                <w:rFonts w:ascii="Times New Roman" w:hAnsi="Times New Roman" w:hint="eastAsia"/>
                <w:color w:val="000000"/>
                <w:kern w:val="0"/>
                <w:sz w:val="24"/>
                <w:szCs w:val="24"/>
              </w:rPr>
              <w:t>4</w:t>
            </w:r>
            <w:r w:rsidRPr="00D5042A">
              <w:rPr>
                <w:rFonts w:ascii="Times New Roman" w:hAnsi="Times New Roman"/>
                <w:color w:val="000000"/>
                <w:kern w:val="0"/>
                <w:sz w:val="24"/>
                <w:szCs w:val="24"/>
              </w:rPr>
              <w:t>分</w:t>
            </w:r>
          </w:p>
        </w:tc>
      </w:tr>
      <w:tr w:rsidR="00A57E81" w:rsidRPr="00D5042A" w:rsidTr="00E37932">
        <w:tc>
          <w:tcPr>
            <w:tcW w:w="2037" w:type="dxa"/>
            <w:tcBorders>
              <w:top w:val="nil"/>
              <w:left w:val="single" w:sz="4" w:space="0" w:color="000000"/>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雅思</w:t>
            </w:r>
          </w:p>
        </w:tc>
        <w:tc>
          <w:tcPr>
            <w:tcW w:w="1985"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9</w:t>
            </w:r>
            <w:r w:rsidRPr="00D5042A">
              <w:rPr>
                <w:rFonts w:ascii="Times New Roman" w:hAnsi="Times New Roman"/>
                <w:color w:val="000000"/>
                <w:kern w:val="0"/>
                <w:sz w:val="24"/>
                <w:szCs w:val="24"/>
              </w:rPr>
              <w:t>分</w:t>
            </w:r>
          </w:p>
        </w:tc>
        <w:tc>
          <w:tcPr>
            <w:tcW w:w="1843"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5.5</w:t>
            </w:r>
            <w:r w:rsidRPr="00D5042A">
              <w:rPr>
                <w:rFonts w:ascii="Times New Roman" w:hAnsi="Times New Roman"/>
                <w:color w:val="000000"/>
                <w:kern w:val="0"/>
                <w:sz w:val="24"/>
                <w:szCs w:val="24"/>
              </w:rPr>
              <w:t>分</w:t>
            </w:r>
          </w:p>
        </w:tc>
      </w:tr>
      <w:tr w:rsidR="00A57E81" w:rsidRPr="00D5042A" w:rsidTr="00E37932">
        <w:tc>
          <w:tcPr>
            <w:tcW w:w="2037" w:type="dxa"/>
            <w:tcBorders>
              <w:top w:val="nil"/>
              <w:left w:val="single" w:sz="4" w:space="0" w:color="000000"/>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英语六级</w:t>
            </w:r>
          </w:p>
        </w:tc>
        <w:tc>
          <w:tcPr>
            <w:tcW w:w="1985"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710</w:t>
            </w:r>
            <w:r w:rsidRPr="00D5042A">
              <w:rPr>
                <w:rFonts w:ascii="Times New Roman" w:hAnsi="Times New Roman"/>
                <w:color w:val="000000"/>
                <w:kern w:val="0"/>
                <w:sz w:val="24"/>
                <w:szCs w:val="24"/>
              </w:rPr>
              <w:t>分</w:t>
            </w:r>
          </w:p>
        </w:tc>
        <w:tc>
          <w:tcPr>
            <w:tcW w:w="1843"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425</w:t>
            </w:r>
            <w:r w:rsidRPr="00D5042A">
              <w:rPr>
                <w:rFonts w:ascii="Times New Roman" w:hAnsi="Times New Roman"/>
                <w:color w:val="000000"/>
                <w:kern w:val="0"/>
                <w:sz w:val="24"/>
                <w:szCs w:val="24"/>
              </w:rPr>
              <w:t>分</w:t>
            </w:r>
          </w:p>
        </w:tc>
      </w:tr>
      <w:tr w:rsidR="00A57E81" w:rsidRPr="00D5042A" w:rsidTr="00E37932">
        <w:tc>
          <w:tcPr>
            <w:tcW w:w="2037" w:type="dxa"/>
            <w:tcBorders>
              <w:top w:val="nil"/>
              <w:left w:val="single" w:sz="4" w:space="0" w:color="000000"/>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WSK</w:t>
            </w:r>
            <w:r w:rsidRPr="00D5042A">
              <w:rPr>
                <w:rFonts w:ascii="Times New Roman" w:hAnsi="Times New Roman"/>
                <w:color w:val="000000"/>
                <w:kern w:val="0"/>
                <w:sz w:val="24"/>
                <w:szCs w:val="24"/>
              </w:rPr>
              <w:t>（</w:t>
            </w:r>
            <w:r w:rsidRPr="00D5042A">
              <w:rPr>
                <w:rFonts w:ascii="Times New Roman" w:hAnsi="Times New Roman"/>
                <w:color w:val="000000"/>
                <w:kern w:val="0"/>
                <w:sz w:val="24"/>
                <w:szCs w:val="24"/>
              </w:rPr>
              <w:t>PETS5</w:t>
            </w:r>
            <w:r w:rsidRPr="00D5042A">
              <w:rPr>
                <w:rFonts w:ascii="Times New Roman" w:hAnsi="Times New Roman"/>
                <w:color w:val="000000"/>
                <w:kern w:val="0"/>
                <w:sz w:val="24"/>
                <w:szCs w:val="24"/>
              </w:rPr>
              <w:t>）</w:t>
            </w:r>
          </w:p>
        </w:tc>
        <w:tc>
          <w:tcPr>
            <w:tcW w:w="1985"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100</w:t>
            </w:r>
          </w:p>
        </w:tc>
        <w:tc>
          <w:tcPr>
            <w:tcW w:w="1843" w:type="dxa"/>
            <w:tcBorders>
              <w:top w:val="nil"/>
              <w:left w:val="nil"/>
              <w:bottom w:val="single" w:sz="4" w:space="0" w:color="000000"/>
              <w:right w:val="single" w:sz="4" w:space="0" w:color="000000"/>
            </w:tcBorders>
          </w:tcPr>
          <w:p w:rsidR="00A57E81" w:rsidRPr="00D5042A" w:rsidRDefault="00A57E81" w:rsidP="00DA12F8">
            <w:pPr>
              <w:widowControl/>
              <w:spacing w:line="360" w:lineRule="auto"/>
              <w:jc w:val="center"/>
              <w:rPr>
                <w:rFonts w:ascii="Times New Roman" w:hAnsi="Times New Roman"/>
                <w:color w:val="000000"/>
                <w:kern w:val="0"/>
                <w:sz w:val="24"/>
                <w:szCs w:val="24"/>
              </w:rPr>
            </w:pPr>
            <w:r w:rsidRPr="00D5042A">
              <w:rPr>
                <w:rFonts w:ascii="Times New Roman" w:hAnsi="Times New Roman"/>
                <w:color w:val="000000"/>
                <w:kern w:val="0"/>
                <w:sz w:val="24"/>
                <w:szCs w:val="24"/>
              </w:rPr>
              <w:t>60</w:t>
            </w:r>
            <w:r w:rsidRPr="00D5042A">
              <w:rPr>
                <w:rFonts w:ascii="Times New Roman" w:hAnsi="Times New Roman"/>
                <w:color w:val="000000"/>
                <w:kern w:val="0"/>
                <w:sz w:val="24"/>
                <w:szCs w:val="24"/>
              </w:rPr>
              <w:t>分</w:t>
            </w:r>
          </w:p>
        </w:tc>
      </w:tr>
    </w:tbl>
    <w:p w:rsidR="00A57E81" w:rsidRPr="00D5042A" w:rsidRDefault="00A57E81" w:rsidP="00A57E81">
      <w:pPr>
        <w:widowControl/>
        <w:spacing w:line="360" w:lineRule="auto"/>
        <w:ind w:firstLine="482"/>
        <w:rPr>
          <w:rFonts w:ascii="Times New Roman" w:hAnsi="Times New Roman"/>
          <w:color w:val="000000"/>
          <w:kern w:val="0"/>
          <w:sz w:val="24"/>
          <w:szCs w:val="24"/>
        </w:rPr>
      </w:pPr>
    </w:p>
    <w:p w:rsidR="00A57E81" w:rsidRPr="00D5042A" w:rsidRDefault="00A57E81" w:rsidP="00A57E81">
      <w:pPr>
        <w:widowControl/>
        <w:spacing w:line="360" w:lineRule="auto"/>
        <w:ind w:firstLine="482"/>
        <w:rPr>
          <w:rFonts w:ascii="Times New Roman" w:hAnsi="Times New Roman"/>
          <w:color w:val="000000"/>
          <w:kern w:val="0"/>
          <w:sz w:val="24"/>
          <w:szCs w:val="24"/>
        </w:rPr>
      </w:pPr>
    </w:p>
    <w:p w:rsidR="00A57E81" w:rsidRPr="00D5042A" w:rsidRDefault="00A57E81" w:rsidP="00A57E81">
      <w:pPr>
        <w:widowControl/>
        <w:spacing w:line="360" w:lineRule="auto"/>
        <w:ind w:firstLine="482"/>
        <w:rPr>
          <w:rFonts w:ascii="Times New Roman" w:hAnsi="Times New Roman"/>
          <w:color w:val="000000"/>
          <w:kern w:val="0"/>
          <w:sz w:val="24"/>
          <w:szCs w:val="24"/>
        </w:rPr>
      </w:pPr>
    </w:p>
    <w:p w:rsidR="00A57E81" w:rsidRPr="00D5042A" w:rsidRDefault="00A57E81" w:rsidP="00A57E81">
      <w:pPr>
        <w:widowControl/>
        <w:spacing w:line="360" w:lineRule="auto"/>
        <w:ind w:firstLine="482"/>
        <w:rPr>
          <w:rFonts w:ascii="Times New Roman" w:hAnsi="Times New Roman"/>
          <w:color w:val="000000"/>
          <w:kern w:val="0"/>
          <w:sz w:val="24"/>
          <w:szCs w:val="24"/>
        </w:rPr>
      </w:pPr>
    </w:p>
    <w:p w:rsidR="00A57E81" w:rsidRPr="00D5042A" w:rsidRDefault="00A57E81" w:rsidP="00A57E81">
      <w:pPr>
        <w:widowControl/>
        <w:spacing w:line="360" w:lineRule="auto"/>
        <w:ind w:firstLine="482"/>
        <w:rPr>
          <w:rFonts w:ascii="Times New Roman" w:hAnsi="Times New Roman"/>
          <w:color w:val="000000"/>
          <w:kern w:val="0"/>
          <w:sz w:val="24"/>
          <w:szCs w:val="24"/>
        </w:rPr>
      </w:pPr>
    </w:p>
    <w:p w:rsidR="00A57E81" w:rsidRPr="00D5042A" w:rsidRDefault="00A57E81" w:rsidP="00A57E81">
      <w:pPr>
        <w:widowControl/>
        <w:spacing w:line="360" w:lineRule="auto"/>
        <w:ind w:firstLine="482"/>
        <w:rPr>
          <w:rFonts w:ascii="Times New Roman" w:hAnsi="Times New Roman"/>
          <w:color w:val="000000"/>
          <w:kern w:val="0"/>
          <w:sz w:val="24"/>
          <w:szCs w:val="24"/>
        </w:rPr>
      </w:pPr>
    </w:p>
    <w:p w:rsidR="00A57E81" w:rsidRPr="00D5042A" w:rsidRDefault="00A57E81" w:rsidP="00A57E81">
      <w:pPr>
        <w:widowControl/>
        <w:spacing w:line="360" w:lineRule="auto"/>
        <w:ind w:firstLine="482"/>
        <w:rPr>
          <w:rFonts w:ascii="Times New Roman" w:hAnsi="Times New Roman"/>
          <w:color w:val="000000"/>
          <w:kern w:val="0"/>
          <w:sz w:val="24"/>
          <w:szCs w:val="24"/>
        </w:rPr>
      </w:pPr>
    </w:p>
    <w:p w:rsidR="00A57E81" w:rsidRPr="00D5042A" w:rsidRDefault="00A57E81" w:rsidP="00A57E81">
      <w:pPr>
        <w:widowControl/>
        <w:spacing w:line="360" w:lineRule="auto"/>
        <w:ind w:firstLine="482"/>
        <w:rPr>
          <w:rFonts w:ascii="Times New Roman" w:hAnsi="Times New Roman"/>
          <w:color w:val="000000"/>
          <w:sz w:val="24"/>
          <w:szCs w:val="24"/>
        </w:rPr>
      </w:pPr>
      <w:r w:rsidRPr="00D5042A">
        <w:rPr>
          <w:rFonts w:ascii="Times New Roman" w:hAnsi="Times New Roman" w:hint="eastAsia"/>
          <w:color w:val="000000"/>
          <w:kern w:val="0"/>
          <w:sz w:val="24"/>
          <w:szCs w:val="24"/>
        </w:rPr>
        <w:t xml:space="preserve"> (2) </w:t>
      </w:r>
      <w:r w:rsidRPr="00D5042A">
        <w:rPr>
          <w:rFonts w:ascii="Times New Roman" w:hAnsi="Times New Roman"/>
          <w:color w:val="000000"/>
          <w:kern w:val="0"/>
          <w:sz w:val="24"/>
          <w:szCs w:val="24"/>
        </w:rPr>
        <w:t>提供其</w:t>
      </w:r>
      <w:r w:rsidRPr="00D5042A">
        <w:rPr>
          <w:rFonts w:ascii="Times New Roman" w:hAnsi="Times New Roman" w:hint="eastAsia"/>
          <w:color w:val="000000"/>
          <w:kern w:val="0"/>
          <w:sz w:val="24"/>
          <w:szCs w:val="24"/>
        </w:rPr>
        <w:t>它</w:t>
      </w:r>
      <w:r w:rsidRPr="00D5042A">
        <w:rPr>
          <w:rFonts w:ascii="Times New Roman" w:hAnsi="Times New Roman"/>
          <w:color w:val="000000"/>
          <w:kern w:val="0"/>
          <w:sz w:val="24"/>
          <w:szCs w:val="24"/>
        </w:rPr>
        <w:t>可以证明自己英语能力的材料。</w:t>
      </w:r>
    </w:p>
    <w:p w:rsidR="00A57E81" w:rsidRDefault="00454EE0" w:rsidP="00A57E81">
      <w:pPr>
        <w:spacing w:line="360" w:lineRule="auto"/>
        <w:ind w:firstLine="480"/>
        <w:jc w:val="left"/>
        <w:rPr>
          <w:rFonts w:ascii="Times New Roman" w:hAnsi="Times New Roman"/>
          <w:b/>
          <w:kern w:val="0"/>
          <w:sz w:val="24"/>
          <w:szCs w:val="24"/>
        </w:rPr>
      </w:pPr>
      <w:r>
        <w:rPr>
          <w:rFonts w:ascii="Times New Roman" w:hAnsi="Times New Roman" w:hint="eastAsia"/>
          <w:b/>
          <w:kern w:val="0"/>
          <w:sz w:val="24"/>
          <w:szCs w:val="24"/>
        </w:rPr>
        <w:t>三</w:t>
      </w:r>
      <w:r w:rsidR="00A57E81">
        <w:rPr>
          <w:rFonts w:ascii="Times New Roman" w:hAnsi="Times New Roman"/>
          <w:b/>
          <w:kern w:val="0"/>
          <w:sz w:val="24"/>
          <w:szCs w:val="24"/>
        </w:rPr>
        <w:t>、选拔程序</w:t>
      </w:r>
    </w:p>
    <w:p w:rsidR="00A57E81" w:rsidRDefault="00A57E81" w:rsidP="00A57E81">
      <w:pPr>
        <w:widowControl/>
        <w:spacing w:line="360" w:lineRule="auto"/>
        <w:ind w:firstLineChars="200" w:firstLine="482"/>
        <w:jc w:val="left"/>
        <w:rPr>
          <w:rFonts w:ascii="Times New Roman" w:hAnsi="Times New Roman"/>
          <w:b/>
          <w:color w:val="000000"/>
          <w:kern w:val="0"/>
          <w:sz w:val="24"/>
          <w:szCs w:val="24"/>
        </w:rPr>
      </w:pPr>
      <w:r>
        <w:rPr>
          <w:rFonts w:ascii="Times New Roman" w:hAnsi="Times New Roman"/>
          <w:b/>
          <w:color w:val="000000"/>
          <w:kern w:val="0"/>
          <w:sz w:val="24"/>
          <w:szCs w:val="24"/>
        </w:rPr>
        <w:t xml:space="preserve">1. </w:t>
      </w:r>
      <w:r>
        <w:rPr>
          <w:rFonts w:ascii="Times New Roman" w:hAnsi="Times New Roman"/>
          <w:b/>
          <w:color w:val="000000"/>
          <w:kern w:val="0"/>
          <w:sz w:val="24"/>
          <w:szCs w:val="24"/>
        </w:rPr>
        <w:t>报名申请</w:t>
      </w:r>
    </w:p>
    <w:p w:rsidR="00A57E81" w:rsidRDefault="00A57E81" w:rsidP="00A57E81">
      <w:pPr>
        <w:widowControl/>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考生登录</w:t>
      </w:r>
      <w:r w:rsidRPr="00B55DD8">
        <w:rPr>
          <w:rFonts w:ascii="Times New Roman" w:hAnsi="Times New Roman" w:hint="eastAsia"/>
          <w:color w:val="000000"/>
          <w:kern w:val="0"/>
          <w:sz w:val="24"/>
          <w:szCs w:val="24"/>
        </w:rPr>
        <w:t>北京化工大学研究生招生信息网博士生网上报名系统</w:t>
      </w:r>
      <w:r>
        <w:rPr>
          <w:rFonts w:ascii="Times New Roman" w:hAnsi="Times New Roman"/>
          <w:color w:val="000000"/>
          <w:kern w:val="0"/>
          <w:sz w:val="24"/>
          <w:szCs w:val="24"/>
        </w:rPr>
        <w:t>选择</w:t>
      </w:r>
      <w:r>
        <w:rPr>
          <w:rFonts w:ascii="Times New Roman" w:hAnsi="Times New Roman" w:hint="eastAsia"/>
          <w:color w:val="000000"/>
          <w:kern w:val="0"/>
          <w:sz w:val="24"/>
          <w:szCs w:val="24"/>
        </w:rPr>
        <w:t>“</w:t>
      </w:r>
      <w:r w:rsidR="00454EE0">
        <w:rPr>
          <w:rFonts w:ascii="Times New Roman" w:hAnsi="Times New Roman" w:hint="eastAsia"/>
          <w:color w:val="000000"/>
          <w:kern w:val="0"/>
          <w:sz w:val="24"/>
          <w:szCs w:val="24"/>
        </w:rPr>
        <w:t>普通</w:t>
      </w:r>
      <w:r>
        <w:rPr>
          <w:rFonts w:ascii="Times New Roman" w:hAnsi="Times New Roman" w:hint="eastAsia"/>
          <w:color w:val="000000"/>
          <w:kern w:val="0"/>
          <w:sz w:val="24"/>
          <w:szCs w:val="24"/>
        </w:rPr>
        <w:t>招考”</w:t>
      </w:r>
      <w:r>
        <w:rPr>
          <w:rFonts w:ascii="Times New Roman" w:hAnsi="Times New Roman"/>
          <w:color w:val="000000"/>
          <w:kern w:val="0"/>
          <w:sz w:val="24"/>
          <w:szCs w:val="24"/>
        </w:rPr>
        <w:t>类型进行网上报名，</w:t>
      </w:r>
      <w:r>
        <w:rPr>
          <w:rFonts w:ascii="Times New Roman" w:hAnsi="Times New Roman"/>
          <w:color w:val="000000"/>
          <w:kern w:val="0"/>
          <w:sz w:val="24"/>
          <w:szCs w:val="24"/>
        </w:rPr>
        <w:t xml:space="preserve"> </w:t>
      </w:r>
      <w:r>
        <w:rPr>
          <w:rFonts w:ascii="Times New Roman" w:hAnsi="Times New Roman"/>
          <w:color w:val="000000"/>
          <w:kern w:val="0"/>
          <w:sz w:val="24"/>
          <w:szCs w:val="24"/>
        </w:rPr>
        <w:t>具体信息见</w:t>
      </w:r>
      <w:r>
        <w:rPr>
          <w:rFonts w:ascii="Times New Roman" w:hAnsi="Times New Roman" w:hint="eastAsia"/>
          <w:color w:val="000000"/>
          <w:kern w:val="0"/>
          <w:sz w:val="24"/>
          <w:szCs w:val="24"/>
        </w:rPr>
        <w:t>《</w:t>
      </w:r>
      <w:r w:rsidRPr="00052322">
        <w:rPr>
          <w:rFonts w:ascii="Times New Roman" w:hAnsi="Times New Roman" w:hint="eastAsia"/>
          <w:color w:val="000000"/>
          <w:kern w:val="0"/>
          <w:sz w:val="24"/>
          <w:szCs w:val="24"/>
        </w:rPr>
        <w:t>北京化工大学</w:t>
      </w:r>
      <w:r w:rsidRPr="00052322">
        <w:rPr>
          <w:rFonts w:ascii="Times New Roman" w:hAnsi="Times New Roman" w:hint="eastAsia"/>
          <w:color w:val="000000"/>
          <w:kern w:val="0"/>
          <w:sz w:val="24"/>
          <w:szCs w:val="24"/>
        </w:rPr>
        <w:t>201</w:t>
      </w:r>
      <w:r w:rsidR="00454EE0">
        <w:rPr>
          <w:rFonts w:ascii="Times New Roman" w:hAnsi="Times New Roman" w:hint="eastAsia"/>
          <w:color w:val="000000"/>
          <w:kern w:val="0"/>
          <w:sz w:val="24"/>
          <w:szCs w:val="24"/>
        </w:rPr>
        <w:t>8</w:t>
      </w:r>
      <w:r w:rsidRPr="00052322">
        <w:rPr>
          <w:rFonts w:ascii="Times New Roman" w:hAnsi="Times New Roman" w:hint="eastAsia"/>
          <w:color w:val="000000"/>
          <w:kern w:val="0"/>
          <w:sz w:val="24"/>
          <w:szCs w:val="24"/>
        </w:rPr>
        <w:t>年博士研究生招生简章</w:t>
      </w:r>
      <w:r>
        <w:rPr>
          <w:rFonts w:ascii="Times New Roman" w:hAnsi="Times New Roman" w:hint="eastAsia"/>
          <w:color w:val="000000"/>
          <w:kern w:val="0"/>
          <w:sz w:val="24"/>
          <w:szCs w:val="24"/>
        </w:rPr>
        <w:t>》。</w:t>
      </w:r>
    </w:p>
    <w:p w:rsidR="00A57E81" w:rsidRPr="00D5042A" w:rsidRDefault="00A57E81" w:rsidP="00A57E81">
      <w:pPr>
        <w:widowControl/>
        <w:spacing w:line="360" w:lineRule="auto"/>
        <w:ind w:firstLineChars="200" w:firstLine="482"/>
        <w:jc w:val="left"/>
        <w:rPr>
          <w:rFonts w:ascii="Times New Roman" w:hAnsi="Times New Roman"/>
          <w:b/>
          <w:bCs/>
          <w:color w:val="000000"/>
          <w:kern w:val="0"/>
          <w:sz w:val="24"/>
          <w:szCs w:val="24"/>
        </w:rPr>
      </w:pPr>
      <w:r w:rsidRPr="00D5042A">
        <w:rPr>
          <w:rFonts w:ascii="Times New Roman" w:hAnsi="Times New Roman"/>
          <w:b/>
          <w:bCs/>
          <w:color w:val="000000"/>
          <w:kern w:val="0"/>
          <w:sz w:val="24"/>
          <w:szCs w:val="24"/>
        </w:rPr>
        <w:t xml:space="preserve">2. </w:t>
      </w:r>
      <w:r w:rsidRPr="00D5042A">
        <w:rPr>
          <w:rFonts w:ascii="Times New Roman" w:hAnsi="Times New Roman"/>
          <w:b/>
          <w:bCs/>
          <w:color w:val="000000"/>
          <w:kern w:val="0"/>
          <w:sz w:val="24"/>
          <w:szCs w:val="24"/>
        </w:rPr>
        <w:t>提交的申请材料</w:t>
      </w:r>
    </w:p>
    <w:p w:rsidR="002E6F72" w:rsidRPr="00D5042A" w:rsidRDefault="00797A00" w:rsidP="00797A00">
      <w:pPr>
        <w:widowControl/>
        <w:spacing w:line="360" w:lineRule="auto"/>
        <w:ind w:firstLineChars="200" w:firstLine="480"/>
        <w:jc w:val="left"/>
        <w:rPr>
          <w:rFonts w:ascii="Times New Roman" w:hAnsi="Times New Roman"/>
          <w:color w:val="000000"/>
          <w:kern w:val="0"/>
          <w:sz w:val="24"/>
          <w:szCs w:val="24"/>
        </w:rPr>
      </w:pPr>
      <w:r w:rsidRPr="00797A00">
        <w:rPr>
          <w:rFonts w:ascii="Times New Roman" w:hAnsi="Times New Roman" w:hint="eastAsia"/>
          <w:color w:val="000000"/>
          <w:kern w:val="0"/>
          <w:sz w:val="24"/>
          <w:szCs w:val="24"/>
        </w:rPr>
        <w:t>所有材料均需使用</w:t>
      </w:r>
      <w:r w:rsidRPr="00797A00">
        <w:rPr>
          <w:rFonts w:ascii="Times New Roman" w:hAnsi="Times New Roman" w:hint="eastAsia"/>
          <w:color w:val="000000"/>
          <w:kern w:val="0"/>
          <w:sz w:val="24"/>
          <w:szCs w:val="24"/>
        </w:rPr>
        <w:t>A4</w:t>
      </w:r>
      <w:r w:rsidRPr="00797A00">
        <w:rPr>
          <w:rFonts w:ascii="Times New Roman" w:hAnsi="Times New Roman" w:hint="eastAsia"/>
          <w:color w:val="000000"/>
          <w:kern w:val="0"/>
          <w:sz w:val="24"/>
          <w:szCs w:val="24"/>
        </w:rPr>
        <w:t>纸，要求</w:t>
      </w:r>
      <w:r>
        <w:rPr>
          <w:rFonts w:ascii="Times New Roman" w:hAnsi="Times New Roman" w:hint="eastAsia"/>
          <w:color w:val="000000"/>
          <w:kern w:val="0"/>
          <w:sz w:val="24"/>
          <w:szCs w:val="24"/>
        </w:rPr>
        <w:t>在</w:t>
      </w:r>
      <w:r w:rsidRPr="00797A00">
        <w:rPr>
          <w:rFonts w:ascii="Times New Roman" w:hAnsi="Times New Roman" w:hint="eastAsia"/>
          <w:color w:val="000000"/>
          <w:kern w:val="0"/>
          <w:sz w:val="24"/>
          <w:szCs w:val="24"/>
        </w:rPr>
        <w:t>1</w:t>
      </w:r>
      <w:r w:rsidRPr="00797A00">
        <w:rPr>
          <w:rFonts w:ascii="Times New Roman" w:hAnsi="Times New Roman" w:hint="eastAsia"/>
          <w:color w:val="000000"/>
          <w:kern w:val="0"/>
          <w:sz w:val="24"/>
          <w:szCs w:val="24"/>
        </w:rPr>
        <w:t>月</w:t>
      </w:r>
      <w:r w:rsidR="00A21BCC">
        <w:rPr>
          <w:rFonts w:ascii="Times New Roman" w:hAnsi="Times New Roman" w:hint="eastAsia"/>
          <w:color w:val="000000"/>
          <w:kern w:val="0"/>
          <w:sz w:val="24"/>
          <w:szCs w:val="24"/>
        </w:rPr>
        <w:t>8</w:t>
      </w:r>
      <w:r w:rsidRPr="00797A00">
        <w:rPr>
          <w:rFonts w:ascii="Times New Roman" w:hAnsi="Times New Roman" w:hint="eastAsia"/>
          <w:color w:val="000000"/>
          <w:kern w:val="0"/>
          <w:sz w:val="24"/>
          <w:szCs w:val="24"/>
        </w:rPr>
        <w:t>日</w:t>
      </w:r>
      <w:r>
        <w:rPr>
          <w:rFonts w:ascii="Times New Roman" w:hAnsi="Times New Roman" w:hint="eastAsia"/>
          <w:color w:val="000000"/>
          <w:kern w:val="0"/>
          <w:sz w:val="24"/>
          <w:szCs w:val="24"/>
        </w:rPr>
        <w:t>前</w:t>
      </w:r>
      <w:r w:rsidRPr="00797A00">
        <w:rPr>
          <w:rFonts w:ascii="Times New Roman" w:hAnsi="Times New Roman" w:hint="eastAsia"/>
          <w:color w:val="000000"/>
          <w:kern w:val="0"/>
          <w:sz w:val="24"/>
          <w:szCs w:val="24"/>
        </w:rPr>
        <w:t>寄送至高精尖中心，邮寄地址：北京市朝阳区北三环东路</w:t>
      </w:r>
      <w:r w:rsidRPr="00797A00">
        <w:rPr>
          <w:rFonts w:ascii="Times New Roman" w:hAnsi="Times New Roman" w:hint="eastAsia"/>
          <w:color w:val="000000"/>
          <w:kern w:val="0"/>
          <w:sz w:val="24"/>
          <w:szCs w:val="24"/>
        </w:rPr>
        <w:t>15</w:t>
      </w:r>
      <w:r w:rsidRPr="00797A00">
        <w:rPr>
          <w:rFonts w:ascii="Times New Roman" w:hAnsi="Times New Roman" w:hint="eastAsia"/>
          <w:color w:val="000000"/>
          <w:kern w:val="0"/>
          <w:sz w:val="24"/>
          <w:szCs w:val="24"/>
        </w:rPr>
        <w:t>号北京化工大学科技大厦</w:t>
      </w:r>
      <w:r w:rsidRPr="00797A00">
        <w:rPr>
          <w:rFonts w:ascii="Times New Roman" w:hAnsi="Times New Roman" w:hint="eastAsia"/>
          <w:color w:val="000000"/>
          <w:kern w:val="0"/>
          <w:sz w:val="24"/>
          <w:szCs w:val="24"/>
        </w:rPr>
        <w:t>101</w:t>
      </w:r>
      <w:r w:rsidRPr="00797A00">
        <w:rPr>
          <w:rFonts w:ascii="Times New Roman" w:hAnsi="Times New Roman" w:hint="eastAsia"/>
          <w:color w:val="000000"/>
          <w:kern w:val="0"/>
          <w:sz w:val="24"/>
          <w:szCs w:val="24"/>
        </w:rPr>
        <w:t>高老师收。邮编：</w:t>
      </w:r>
      <w:r w:rsidRPr="00797A00">
        <w:rPr>
          <w:rFonts w:ascii="Times New Roman" w:hAnsi="Times New Roman" w:hint="eastAsia"/>
          <w:color w:val="000000"/>
          <w:kern w:val="0"/>
          <w:sz w:val="24"/>
          <w:szCs w:val="24"/>
        </w:rPr>
        <w:t>100029</w:t>
      </w:r>
      <w:r w:rsidRPr="00797A00">
        <w:rPr>
          <w:rFonts w:ascii="Times New Roman" w:hAnsi="Times New Roman" w:hint="eastAsia"/>
          <w:color w:val="000000"/>
          <w:kern w:val="0"/>
          <w:sz w:val="24"/>
          <w:szCs w:val="24"/>
        </w:rPr>
        <w:t>，联系电话：</w:t>
      </w:r>
      <w:r w:rsidRPr="00797A00">
        <w:rPr>
          <w:rFonts w:ascii="Times New Roman" w:hAnsi="Times New Roman" w:hint="eastAsia"/>
          <w:color w:val="000000"/>
          <w:kern w:val="0"/>
          <w:sz w:val="24"/>
          <w:szCs w:val="24"/>
        </w:rPr>
        <w:t>010-64438262</w:t>
      </w:r>
      <w:r w:rsidR="00A57E81">
        <w:rPr>
          <w:rFonts w:ascii="Times New Roman" w:hAnsi="Times New Roman"/>
          <w:color w:val="000000"/>
          <w:kern w:val="0"/>
          <w:sz w:val="24"/>
          <w:szCs w:val="24"/>
        </w:rPr>
        <w:t>。需要提交的材料清单如下</w:t>
      </w:r>
      <w:r w:rsidR="00A57E81">
        <w:rPr>
          <w:rFonts w:ascii="Times New Roman" w:hAnsi="Times New Roman" w:hint="eastAsia"/>
          <w:color w:val="000000"/>
          <w:kern w:val="0"/>
          <w:sz w:val="24"/>
          <w:szCs w:val="24"/>
        </w:rPr>
        <w:t>：</w:t>
      </w:r>
    </w:p>
    <w:p w:rsidR="00A57E81" w:rsidRPr="00D5042A" w:rsidRDefault="00A57E81" w:rsidP="00A57E81">
      <w:pPr>
        <w:widowControl/>
        <w:spacing w:line="360" w:lineRule="auto"/>
        <w:ind w:firstLineChars="200" w:firstLine="480"/>
        <w:jc w:val="left"/>
        <w:rPr>
          <w:rFonts w:ascii="Times New Roman" w:hAnsi="Times New Roman"/>
          <w:color w:val="000000"/>
          <w:kern w:val="0"/>
          <w:sz w:val="24"/>
          <w:szCs w:val="24"/>
        </w:rPr>
      </w:pPr>
      <w:r w:rsidRPr="00D5042A">
        <w:rPr>
          <w:rFonts w:ascii="Times New Roman" w:hAnsi="Times New Roman"/>
          <w:color w:val="000000"/>
          <w:kern w:val="0"/>
          <w:sz w:val="24"/>
          <w:szCs w:val="24"/>
        </w:rPr>
        <w:t>(1)</w:t>
      </w:r>
      <w:r w:rsidR="002E6F72" w:rsidRPr="002E6F72">
        <w:rPr>
          <w:rFonts w:hint="eastAsia"/>
        </w:rPr>
        <w:t xml:space="preserve"> </w:t>
      </w:r>
      <w:r w:rsidR="002E6F72" w:rsidRPr="002E6F72">
        <w:rPr>
          <w:rFonts w:ascii="Times New Roman" w:hAnsi="Times New Roman" w:hint="eastAsia"/>
          <w:color w:val="000000"/>
          <w:kern w:val="0"/>
          <w:sz w:val="24"/>
          <w:szCs w:val="24"/>
        </w:rPr>
        <w:t>《北京化工大学</w:t>
      </w:r>
      <w:r w:rsidR="002E6F72" w:rsidRPr="002E6F72">
        <w:rPr>
          <w:rFonts w:ascii="Times New Roman" w:hAnsi="Times New Roman" w:hint="eastAsia"/>
          <w:color w:val="000000"/>
          <w:kern w:val="0"/>
          <w:sz w:val="24"/>
          <w:szCs w:val="24"/>
        </w:rPr>
        <w:t>201</w:t>
      </w:r>
      <w:r w:rsidR="002E6F72">
        <w:rPr>
          <w:rFonts w:ascii="Times New Roman" w:hAnsi="Times New Roman" w:hint="eastAsia"/>
          <w:color w:val="000000"/>
          <w:kern w:val="0"/>
          <w:sz w:val="24"/>
          <w:szCs w:val="24"/>
        </w:rPr>
        <w:t>8</w:t>
      </w:r>
      <w:r w:rsidR="002E6F72" w:rsidRPr="002E6F72">
        <w:rPr>
          <w:rFonts w:ascii="Times New Roman" w:hAnsi="Times New Roman" w:hint="eastAsia"/>
          <w:color w:val="000000"/>
          <w:kern w:val="0"/>
          <w:sz w:val="24"/>
          <w:szCs w:val="24"/>
        </w:rPr>
        <w:t>年博士研究生招生简章》中要求在</w:t>
      </w:r>
      <w:r w:rsidR="002E6F72" w:rsidRPr="002E6F72">
        <w:rPr>
          <w:rFonts w:ascii="Times New Roman" w:hAnsi="Times New Roman" w:hint="eastAsia"/>
          <w:color w:val="000000"/>
          <w:kern w:val="0"/>
          <w:sz w:val="24"/>
          <w:szCs w:val="24"/>
        </w:rPr>
        <w:t>201</w:t>
      </w:r>
      <w:r w:rsidR="002E6F72">
        <w:rPr>
          <w:rFonts w:ascii="Times New Roman" w:hAnsi="Times New Roman" w:hint="eastAsia"/>
          <w:color w:val="000000"/>
          <w:kern w:val="0"/>
          <w:sz w:val="24"/>
          <w:szCs w:val="24"/>
        </w:rPr>
        <w:t>8</w:t>
      </w:r>
      <w:r w:rsidR="002E6F72" w:rsidRPr="002E6F72">
        <w:rPr>
          <w:rFonts w:ascii="Times New Roman" w:hAnsi="Times New Roman" w:hint="eastAsia"/>
          <w:color w:val="000000"/>
          <w:kern w:val="0"/>
          <w:sz w:val="24"/>
          <w:szCs w:val="24"/>
        </w:rPr>
        <w:t>年</w:t>
      </w:r>
      <w:r w:rsidR="002E6F72" w:rsidRPr="002E6F72">
        <w:rPr>
          <w:rFonts w:ascii="Times New Roman" w:hAnsi="Times New Roman" w:hint="eastAsia"/>
          <w:color w:val="000000"/>
          <w:kern w:val="0"/>
          <w:sz w:val="24"/>
          <w:szCs w:val="24"/>
        </w:rPr>
        <w:t>1</w:t>
      </w:r>
      <w:r w:rsidR="002E6F72" w:rsidRPr="002E6F72">
        <w:rPr>
          <w:rFonts w:ascii="Times New Roman" w:hAnsi="Times New Roman" w:hint="eastAsia"/>
          <w:color w:val="000000"/>
          <w:kern w:val="0"/>
          <w:sz w:val="24"/>
          <w:szCs w:val="24"/>
        </w:rPr>
        <w:t>月</w:t>
      </w:r>
      <w:r w:rsidR="002E6F72" w:rsidRPr="002E6F72">
        <w:rPr>
          <w:rFonts w:ascii="Times New Roman" w:hAnsi="Times New Roman" w:hint="eastAsia"/>
          <w:color w:val="000000"/>
          <w:kern w:val="0"/>
          <w:sz w:val="24"/>
          <w:szCs w:val="24"/>
        </w:rPr>
        <w:t>4</w:t>
      </w:r>
      <w:r w:rsidR="002E6F72" w:rsidRPr="002E6F72">
        <w:rPr>
          <w:rFonts w:ascii="Times New Roman" w:hAnsi="Times New Roman" w:hint="eastAsia"/>
          <w:color w:val="000000"/>
          <w:kern w:val="0"/>
          <w:sz w:val="24"/>
          <w:szCs w:val="24"/>
        </w:rPr>
        <w:t>日—</w:t>
      </w:r>
      <w:r w:rsidR="002E6F72" w:rsidRPr="002E6F72">
        <w:rPr>
          <w:rFonts w:ascii="Times New Roman" w:hAnsi="Times New Roman" w:hint="eastAsia"/>
          <w:color w:val="000000"/>
          <w:kern w:val="0"/>
          <w:sz w:val="24"/>
          <w:szCs w:val="24"/>
        </w:rPr>
        <w:t>1</w:t>
      </w:r>
      <w:r w:rsidR="002E6F72" w:rsidRPr="002E6F72">
        <w:rPr>
          <w:rFonts w:ascii="Times New Roman" w:hAnsi="Times New Roman" w:hint="eastAsia"/>
          <w:color w:val="000000"/>
          <w:kern w:val="0"/>
          <w:sz w:val="24"/>
          <w:szCs w:val="24"/>
        </w:rPr>
        <w:t>月</w:t>
      </w:r>
      <w:r w:rsidR="002E6F72" w:rsidRPr="002E6F72">
        <w:rPr>
          <w:rFonts w:ascii="Times New Roman" w:hAnsi="Times New Roman" w:hint="eastAsia"/>
          <w:color w:val="000000"/>
          <w:kern w:val="0"/>
          <w:sz w:val="24"/>
          <w:szCs w:val="24"/>
        </w:rPr>
        <w:t>10</w:t>
      </w:r>
      <w:r w:rsidR="002E6F72" w:rsidRPr="002E6F72">
        <w:rPr>
          <w:rFonts w:ascii="Times New Roman" w:hAnsi="Times New Roman" w:hint="eastAsia"/>
          <w:color w:val="000000"/>
          <w:kern w:val="0"/>
          <w:sz w:val="24"/>
          <w:szCs w:val="24"/>
        </w:rPr>
        <w:t>日寄送至</w:t>
      </w:r>
      <w:proofErr w:type="gramStart"/>
      <w:r w:rsidR="002E6F72" w:rsidRPr="002E6F72">
        <w:rPr>
          <w:rFonts w:ascii="Times New Roman" w:hAnsi="Times New Roman" w:hint="eastAsia"/>
          <w:color w:val="000000"/>
          <w:kern w:val="0"/>
          <w:sz w:val="24"/>
          <w:szCs w:val="24"/>
        </w:rPr>
        <w:t>研</w:t>
      </w:r>
      <w:proofErr w:type="gramEnd"/>
      <w:r w:rsidR="002E6F72" w:rsidRPr="002E6F72">
        <w:rPr>
          <w:rFonts w:ascii="Times New Roman" w:hAnsi="Times New Roman" w:hint="eastAsia"/>
          <w:color w:val="000000"/>
          <w:kern w:val="0"/>
          <w:sz w:val="24"/>
          <w:szCs w:val="24"/>
        </w:rPr>
        <w:t>招办的报名材料。</w:t>
      </w:r>
      <w:r w:rsidRPr="00D5042A">
        <w:rPr>
          <w:rFonts w:ascii="Times New Roman" w:hAnsi="Times New Roman"/>
          <w:color w:val="000000"/>
          <w:kern w:val="0"/>
          <w:sz w:val="24"/>
          <w:szCs w:val="24"/>
        </w:rPr>
        <w:t>；</w:t>
      </w:r>
    </w:p>
    <w:p w:rsidR="00A57E81" w:rsidRDefault="00A57E81" w:rsidP="00A57E81">
      <w:pPr>
        <w:widowControl/>
        <w:shd w:val="clear" w:color="auto" w:fill="FFFFFF"/>
        <w:spacing w:line="360" w:lineRule="auto"/>
        <w:ind w:leftChars="50" w:left="105" w:firstLineChars="150" w:firstLine="360"/>
        <w:jc w:val="left"/>
        <w:rPr>
          <w:rFonts w:ascii="Times New Roman" w:hAnsi="Times New Roman"/>
          <w:color w:val="000000"/>
          <w:kern w:val="0"/>
          <w:sz w:val="24"/>
          <w:szCs w:val="24"/>
        </w:rPr>
      </w:pPr>
      <w:r w:rsidRPr="00D5042A">
        <w:rPr>
          <w:rFonts w:ascii="Times New Roman" w:hAnsi="Times New Roman"/>
          <w:color w:val="000000"/>
          <w:kern w:val="0"/>
          <w:sz w:val="24"/>
          <w:szCs w:val="24"/>
        </w:rPr>
        <w:t>(2)</w:t>
      </w:r>
      <w:r w:rsidR="002E6F72">
        <w:rPr>
          <w:rFonts w:ascii="Times New Roman" w:hAnsi="Times New Roman" w:hint="eastAsia"/>
          <w:color w:val="000000"/>
          <w:kern w:val="0"/>
          <w:sz w:val="24"/>
          <w:szCs w:val="24"/>
        </w:rPr>
        <w:t xml:space="preserve"> </w:t>
      </w:r>
      <w:r w:rsidRPr="00D5042A">
        <w:rPr>
          <w:rFonts w:ascii="Times New Roman" w:hAnsi="Times New Roman"/>
          <w:color w:val="000000"/>
          <w:kern w:val="0"/>
          <w:sz w:val="24"/>
          <w:szCs w:val="24"/>
        </w:rPr>
        <w:t>其它材料</w:t>
      </w:r>
    </w:p>
    <w:p w:rsidR="002E6F72" w:rsidRPr="002E6F72" w:rsidRDefault="002E6F72" w:rsidP="002E6F72">
      <w:pPr>
        <w:widowControl/>
        <w:shd w:val="clear" w:color="auto" w:fill="FFFFFF"/>
        <w:spacing w:line="360" w:lineRule="auto"/>
        <w:ind w:leftChars="50" w:left="105" w:firstLineChars="150" w:firstLine="360"/>
        <w:jc w:val="left"/>
        <w:rPr>
          <w:rFonts w:ascii="Times New Roman" w:hAnsi="Times New Roman"/>
          <w:color w:val="000000"/>
          <w:kern w:val="0"/>
          <w:sz w:val="24"/>
          <w:szCs w:val="24"/>
        </w:rPr>
      </w:pPr>
      <w:r w:rsidRPr="002E6F72">
        <w:rPr>
          <w:rFonts w:ascii="Times New Roman" w:hAnsi="Times New Roman" w:hint="eastAsia"/>
          <w:color w:val="000000"/>
          <w:kern w:val="0"/>
          <w:sz w:val="24"/>
          <w:szCs w:val="24"/>
        </w:rPr>
        <w:t>①硕士学位论文（应届毕业硕士生提供论文摘要和目录等）；</w:t>
      </w:r>
    </w:p>
    <w:p w:rsidR="002E6F72" w:rsidRPr="002E6F72" w:rsidRDefault="002E6F72" w:rsidP="002E6F72">
      <w:pPr>
        <w:widowControl/>
        <w:shd w:val="clear" w:color="auto" w:fill="FFFFFF"/>
        <w:spacing w:line="360" w:lineRule="auto"/>
        <w:ind w:leftChars="50" w:left="105" w:firstLineChars="150" w:firstLine="360"/>
        <w:jc w:val="left"/>
        <w:rPr>
          <w:rFonts w:ascii="Times New Roman" w:hAnsi="Times New Roman"/>
          <w:color w:val="000000"/>
          <w:kern w:val="0"/>
          <w:sz w:val="24"/>
          <w:szCs w:val="24"/>
        </w:rPr>
      </w:pPr>
      <w:r w:rsidRPr="002E6F72">
        <w:rPr>
          <w:rFonts w:ascii="Times New Roman" w:hAnsi="Times New Roman" w:hint="eastAsia"/>
          <w:color w:val="000000"/>
          <w:kern w:val="0"/>
          <w:sz w:val="24"/>
          <w:szCs w:val="24"/>
        </w:rPr>
        <w:t>②攻读博士学位期间本人研修计划（</w:t>
      </w:r>
      <w:r w:rsidRPr="002E6F72">
        <w:rPr>
          <w:rFonts w:ascii="Times New Roman" w:hAnsi="Times New Roman" w:hint="eastAsia"/>
          <w:color w:val="000000"/>
          <w:kern w:val="0"/>
          <w:sz w:val="24"/>
          <w:szCs w:val="24"/>
        </w:rPr>
        <w:t>3000</w:t>
      </w:r>
      <w:r w:rsidRPr="002E6F72">
        <w:rPr>
          <w:rFonts w:ascii="Times New Roman" w:hAnsi="Times New Roman" w:hint="eastAsia"/>
          <w:color w:val="000000"/>
          <w:kern w:val="0"/>
          <w:sz w:val="24"/>
          <w:szCs w:val="24"/>
        </w:rPr>
        <w:t>字左右，包括“学术思路、主要研究内容、预期成果”等）；</w:t>
      </w:r>
      <w:r w:rsidRPr="002E6F72">
        <w:rPr>
          <w:rFonts w:ascii="Times New Roman" w:hAnsi="Times New Roman" w:hint="eastAsia"/>
          <w:color w:val="000000"/>
          <w:kern w:val="0"/>
          <w:sz w:val="24"/>
          <w:szCs w:val="24"/>
        </w:rPr>
        <w:t xml:space="preserve"> </w:t>
      </w:r>
    </w:p>
    <w:p w:rsidR="002E6F72" w:rsidRPr="002E6F72" w:rsidRDefault="002E6F72" w:rsidP="002E6F72">
      <w:pPr>
        <w:widowControl/>
        <w:shd w:val="clear" w:color="auto" w:fill="FFFFFF"/>
        <w:spacing w:line="360" w:lineRule="auto"/>
        <w:ind w:leftChars="50" w:left="105" w:firstLineChars="150" w:firstLine="360"/>
        <w:jc w:val="left"/>
        <w:rPr>
          <w:rFonts w:ascii="Times New Roman" w:hAnsi="Times New Roman"/>
          <w:color w:val="000000"/>
          <w:kern w:val="0"/>
          <w:sz w:val="24"/>
          <w:szCs w:val="24"/>
        </w:rPr>
      </w:pPr>
      <w:r w:rsidRPr="002E6F72">
        <w:rPr>
          <w:rFonts w:ascii="Times New Roman" w:hAnsi="Times New Roman" w:hint="eastAsia"/>
          <w:color w:val="000000"/>
          <w:kern w:val="0"/>
          <w:sz w:val="24"/>
          <w:szCs w:val="24"/>
        </w:rPr>
        <w:t>③研究成果证明材料：已发表的论文，限中文核心期刊研究论文和</w:t>
      </w:r>
      <w:r w:rsidRPr="002E6F72">
        <w:rPr>
          <w:rFonts w:ascii="Times New Roman" w:hAnsi="Times New Roman" w:hint="eastAsia"/>
          <w:color w:val="000000"/>
          <w:kern w:val="0"/>
          <w:sz w:val="24"/>
          <w:szCs w:val="24"/>
        </w:rPr>
        <w:t>SCI</w:t>
      </w:r>
      <w:r w:rsidRPr="002E6F72">
        <w:rPr>
          <w:rFonts w:ascii="Times New Roman" w:hAnsi="Times New Roman" w:hint="eastAsia"/>
          <w:color w:val="000000"/>
          <w:kern w:val="0"/>
          <w:sz w:val="24"/>
          <w:szCs w:val="24"/>
        </w:rPr>
        <w:t>收录论文，本人为第一作者，或导师为第一作者、本人为第二作者；省部级三等奖以上的获奖证书，排名不限；已授权的发明专利（排名前</w:t>
      </w:r>
      <w:r w:rsidRPr="002E6F72">
        <w:rPr>
          <w:rFonts w:ascii="Times New Roman" w:hAnsi="Times New Roman" w:hint="eastAsia"/>
          <w:color w:val="000000"/>
          <w:kern w:val="0"/>
          <w:sz w:val="24"/>
          <w:szCs w:val="24"/>
        </w:rPr>
        <w:t>3</w:t>
      </w:r>
      <w:r w:rsidRPr="002E6F72">
        <w:rPr>
          <w:rFonts w:ascii="Times New Roman" w:hAnsi="Times New Roman" w:hint="eastAsia"/>
          <w:color w:val="000000"/>
          <w:kern w:val="0"/>
          <w:sz w:val="24"/>
          <w:szCs w:val="24"/>
        </w:rPr>
        <w:t>名）；</w:t>
      </w:r>
      <w:r w:rsidRPr="002E6F72">
        <w:rPr>
          <w:rFonts w:ascii="Times New Roman" w:hAnsi="Times New Roman" w:hint="eastAsia"/>
          <w:color w:val="000000"/>
          <w:kern w:val="0"/>
          <w:sz w:val="24"/>
          <w:szCs w:val="24"/>
        </w:rPr>
        <w:tab/>
      </w:r>
      <w:r w:rsidRPr="002E6F72">
        <w:rPr>
          <w:rFonts w:ascii="Times New Roman" w:hAnsi="Times New Roman" w:hint="eastAsia"/>
          <w:color w:val="000000"/>
          <w:kern w:val="0"/>
          <w:sz w:val="24"/>
          <w:szCs w:val="24"/>
        </w:rPr>
        <w:t>其它可以证明其研究能力的材料</w:t>
      </w:r>
      <w:r>
        <w:rPr>
          <w:rFonts w:ascii="Times New Roman" w:hAnsi="Times New Roman" w:hint="eastAsia"/>
          <w:color w:val="000000"/>
          <w:kern w:val="0"/>
          <w:sz w:val="24"/>
          <w:szCs w:val="24"/>
        </w:rPr>
        <w:t>；</w:t>
      </w:r>
    </w:p>
    <w:p w:rsidR="002E6F72" w:rsidRPr="002E6F72" w:rsidRDefault="002E6F72" w:rsidP="002E6F72">
      <w:pPr>
        <w:widowControl/>
        <w:shd w:val="clear" w:color="auto" w:fill="FFFFFF"/>
        <w:spacing w:line="360" w:lineRule="auto"/>
        <w:ind w:leftChars="50" w:left="105" w:firstLineChars="150" w:firstLine="360"/>
        <w:jc w:val="left"/>
        <w:rPr>
          <w:rFonts w:ascii="Times New Roman" w:hAnsi="Times New Roman"/>
          <w:color w:val="000000"/>
          <w:kern w:val="0"/>
          <w:sz w:val="24"/>
          <w:szCs w:val="24"/>
        </w:rPr>
      </w:pPr>
      <w:r w:rsidRPr="002E6F72">
        <w:rPr>
          <w:rFonts w:ascii="Times New Roman" w:hAnsi="Times New Roman" w:hint="eastAsia"/>
          <w:color w:val="000000"/>
          <w:kern w:val="0"/>
          <w:sz w:val="24"/>
          <w:szCs w:val="24"/>
        </w:rPr>
        <w:t>④</w:t>
      </w:r>
      <w:r w:rsidR="00797A00">
        <w:rPr>
          <w:rFonts w:ascii="Times New Roman" w:hAnsi="Times New Roman" w:hint="eastAsia"/>
          <w:color w:val="000000"/>
          <w:kern w:val="0"/>
          <w:sz w:val="24"/>
          <w:szCs w:val="24"/>
        </w:rPr>
        <w:t>英语水平证明材料</w:t>
      </w:r>
      <w:r w:rsidRPr="002E6F72">
        <w:rPr>
          <w:rFonts w:ascii="Times New Roman" w:hAnsi="Times New Roman" w:hint="eastAsia"/>
          <w:color w:val="000000"/>
          <w:kern w:val="0"/>
          <w:sz w:val="24"/>
          <w:szCs w:val="24"/>
        </w:rPr>
        <w:t>。</w:t>
      </w:r>
    </w:p>
    <w:p w:rsidR="00A57E81" w:rsidRPr="00D5042A" w:rsidRDefault="00A57E81" w:rsidP="00A57E81">
      <w:pPr>
        <w:widowControl/>
        <w:spacing w:line="360" w:lineRule="auto"/>
        <w:ind w:firstLine="482"/>
        <w:rPr>
          <w:rFonts w:ascii="Times New Roman" w:hAnsi="Times New Roman"/>
          <w:b/>
          <w:color w:val="000000"/>
          <w:kern w:val="0"/>
          <w:sz w:val="24"/>
          <w:szCs w:val="24"/>
        </w:rPr>
      </w:pPr>
      <w:r w:rsidRPr="00D5042A">
        <w:rPr>
          <w:rFonts w:ascii="Times New Roman" w:hAnsi="Times New Roman"/>
          <w:b/>
          <w:color w:val="000000"/>
          <w:kern w:val="0"/>
          <w:sz w:val="24"/>
          <w:szCs w:val="24"/>
        </w:rPr>
        <w:t>3</w:t>
      </w:r>
      <w:r w:rsidRPr="00D5042A">
        <w:rPr>
          <w:rFonts w:ascii="Times New Roman" w:hAnsi="Times New Roman"/>
          <w:b/>
          <w:color w:val="000000"/>
          <w:kern w:val="0"/>
          <w:sz w:val="24"/>
          <w:szCs w:val="24"/>
        </w:rPr>
        <w:t>．</w:t>
      </w:r>
      <w:r w:rsidR="00797A00">
        <w:rPr>
          <w:rFonts w:ascii="Times New Roman" w:hAnsi="Times New Roman" w:hint="eastAsia"/>
          <w:b/>
          <w:color w:val="000000"/>
          <w:kern w:val="0"/>
          <w:sz w:val="24"/>
          <w:szCs w:val="24"/>
        </w:rPr>
        <w:t>资格初审</w:t>
      </w:r>
    </w:p>
    <w:p w:rsidR="00A57E81" w:rsidRPr="00D5042A" w:rsidRDefault="00797A00" w:rsidP="00A57E81">
      <w:pPr>
        <w:widowControl/>
        <w:spacing w:line="360" w:lineRule="auto"/>
        <w:ind w:firstLine="482"/>
        <w:rPr>
          <w:rFonts w:ascii="Times New Roman" w:hAnsi="Times New Roman"/>
          <w:color w:val="000000"/>
          <w:sz w:val="24"/>
          <w:szCs w:val="24"/>
        </w:rPr>
      </w:pPr>
      <w:r>
        <w:rPr>
          <w:rFonts w:ascii="Times New Roman" w:hAnsi="Times New Roman" w:hint="eastAsia"/>
          <w:color w:val="000000"/>
          <w:kern w:val="0"/>
          <w:sz w:val="24"/>
          <w:szCs w:val="24"/>
        </w:rPr>
        <w:t>高精尖中心</w:t>
      </w:r>
      <w:r w:rsidR="00A57E81" w:rsidRPr="00D5042A">
        <w:rPr>
          <w:rFonts w:ascii="Times New Roman" w:hAnsi="Times New Roman" w:hint="eastAsia"/>
          <w:color w:val="000000"/>
          <w:kern w:val="0"/>
          <w:sz w:val="24"/>
          <w:szCs w:val="24"/>
        </w:rPr>
        <w:t>“</w:t>
      </w:r>
      <w:r w:rsidR="00A57E81" w:rsidRPr="00D5042A">
        <w:rPr>
          <w:rFonts w:ascii="Times New Roman" w:hAnsi="Times New Roman"/>
          <w:color w:val="000000"/>
          <w:sz w:val="24"/>
          <w:szCs w:val="24"/>
        </w:rPr>
        <w:t>考核</w:t>
      </w:r>
      <w:r w:rsidR="00A57E81" w:rsidRPr="00D5042A">
        <w:rPr>
          <w:rFonts w:ascii="Times New Roman" w:hAnsi="Times New Roman" w:hint="eastAsia"/>
          <w:color w:val="000000"/>
          <w:sz w:val="24"/>
          <w:szCs w:val="24"/>
        </w:rPr>
        <w:t>制</w:t>
      </w:r>
      <w:r w:rsidR="00A57E81" w:rsidRPr="00D5042A">
        <w:rPr>
          <w:rFonts w:ascii="Times New Roman" w:hAnsi="Times New Roman"/>
          <w:color w:val="000000"/>
          <w:sz w:val="24"/>
          <w:szCs w:val="24"/>
        </w:rPr>
        <w:t>博士生</w:t>
      </w:r>
      <w:r w:rsidR="00A57E81" w:rsidRPr="00D5042A">
        <w:rPr>
          <w:rFonts w:ascii="Times New Roman" w:hAnsi="Times New Roman" w:hint="eastAsia"/>
          <w:color w:val="000000"/>
          <w:sz w:val="24"/>
          <w:szCs w:val="24"/>
        </w:rPr>
        <w:t>招生</w:t>
      </w:r>
      <w:r w:rsidR="00A57E81" w:rsidRPr="00D5042A">
        <w:rPr>
          <w:rFonts w:ascii="Times New Roman" w:hAnsi="Times New Roman"/>
          <w:color w:val="000000"/>
          <w:sz w:val="24"/>
          <w:szCs w:val="24"/>
        </w:rPr>
        <w:t>领导小组</w:t>
      </w:r>
      <w:r w:rsidR="00A57E81" w:rsidRPr="00D5042A">
        <w:rPr>
          <w:rFonts w:ascii="Times New Roman" w:hAnsi="Times New Roman" w:hint="eastAsia"/>
          <w:color w:val="000000"/>
          <w:sz w:val="24"/>
          <w:szCs w:val="24"/>
        </w:rPr>
        <w:t>”</w:t>
      </w:r>
      <w:r w:rsidR="00A57E81" w:rsidRPr="00D5042A">
        <w:rPr>
          <w:rFonts w:ascii="Times New Roman" w:hAnsi="Times New Roman"/>
          <w:color w:val="000000"/>
          <w:sz w:val="24"/>
          <w:szCs w:val="24"/>
        </w:rPr>
        <w:t>负责对申请者</w:t>
      </w:r>
      <w:r w:rsidR="00A57E81" w:rsidRPr="00D5042A">
        <w:rPr>
          <w:rFonts w:ascii="Times New Roman" w:hAnsi="Times New Roman" w:hint="eastAsia"/>
          <w:color w:val="000000"/>
          <w:sz w:val="24"/>
          <w:szCs w:val="24"/>
        </w:rPr>
        <w:t>资格、申请</w:t>
      </w:r>
      <w:r w:rsidR="00A57E81" w:rsidRPr="00D5042A">
        <w:rPr>
          <w:rFonts w:ascii="Times New Roman" w:hAnsi="Times New Roman"/>
          <w:color w:val="000000"/>
          <w:sz w:val="24"/>
          <w:szCs w:val="24"/>
        </w:rPr>
        <w:t>材料</w:t>
      </w:r>
      <w:r w:rsidR="00A57E81" w:rsidRPr="00D5042A">
        <w:rPr>
          <w:rFonts w:ascii="Times New Roman" w:hAnsi="Times New Roman" w:hint="eastAsia"/>
          <w:color w:val="000000"/>
          <w:sz w:val="24"/>
          <w:szCs w:val="24"/>
        </w:rPr>
        <w:t>、基本素质和科研潜质进行评估与初选，综合考生的科研基础和</w:t>
      </w:r>
      <w:proofErr w:type="gramStart"/>
      <w:r w:rsidR="00A57E81" w:rsidRPr="00D5042A">
        <w:rPr>
          <w:rFonts w:ascii="Times New Roman" w:hAnsi="Times New Roman" w:hint="eastAsia"/>
          <w:color w:val="000000"/>
          <w:sz w:val="24"/>
          <w:szCs w:val="24"/>
        </w:rPr>
        <w:t>拟招生</w:t>
      </w:r>
      <w:proofErr w:type="gramEnd"/>
      <w:r w:rsidR="00A57E81" w:rsidRPr="00D5042A">
        <w:rPr>
          <w:rFonts w:ascii="Times New Roman" w:hAnsi="Times New Roman" w:hint="eastAsia"/>
          <w:color w:val="000000"/>
          <w:sz w:val="24"/>
          <w:szCs w:val="24"/>
        </w:rPr>
        <w:t>导师的推荐意见，确定进入综合素质考核阶段的考生名单，并于</w:t>
      </w:r>
      <w:r w:rsidR="00A57E81" w:rsidRPr="00D5042A">
        <w:rPr>
          <w:rFonts w:ascii="Times New Roman" w:hAnsi="Times New Roman" w:hint="eastAsia"/>
          <w:color w:val="000000"/>
          <w:sz w:val="24"/>
          <w:szCs w:val="24"/>
        </w:rPr>
        <w:t>201</w:t>
      </w:r>
      <w:r>
        <w:rPr>
          <w:rFonts w:ascii="Times New Roman" w:hAnsi="Times New Roman" w:hint="eastAsia"/>
          <w:color w:val="000000"/>
          <w:sz w:val="24"/>
          <w:szCs w:val="24"/>
        </w:rPr>
        <w:t>8</w:t>
      </w:r>
      <w:r w:rsidR="00A57E81" w:rsidRPr="00D5042A">
        <w:rPr>
          <w:rFonts w:ascii="Times New Roman" w:hAnsi="Times New Roman" w:hint="eastAsia"/>
          <w:color w:val="000000"/>
          <w:sz w:val="24"/>
          <w:szCs w:val="24"/>
        </w:rPr>
        <w:t>年</w:t>
      </w:r>
      <w:r w:rsidR="00A57E81" w:rsidRPr="00D5042A">
        <w:rPr>
          <w:rFonts w:ascii="Times New Roman" w:hAnsi="Times New Roman" w:hint="eastAsia"/>
          <w:color w:val="000000"/>
          <w:sz w:val="24"/>
          <w:szCs w:val="24"/>
        </w:rPr>
        <w:t>1</w:t>
      </w:r>
      <w:r w:rsidR="00A57E81" w:rsidRPr="00D5042A">
        <w:rPr>
          <w:rFonts w:ascii="Times New Roman" w:hAnsi="Times New Roman" w:hint="eastAsia"/>
          <w:color w:val="000000"/>
          <w:sz w:val="24"/>
          <w:szCs w:val="24"/>
        </w:rPr>
        <w:t>月</w:t>
      </w:r>
      <w:r w:rsidR="00A21BCC">
        <w:rPr>
          <w:rFonts w:ascii="Times New Roman" w:hAnsi="Times New Roman" w:hint="eastAsia"/>
          <w:color w:val="000000"/>
          <w:sz w:val="24"/>
          <w:szCs w:val="24"/>
        </w:rPr>
        <w:t>10</w:t>
      </w:r>
      <w:r w:rsidR="00A57E81" w:rsidRPr="00D5042A">
        <w:rPr>
          <w:rFonts w:ascii="Times New Roman" w:hAnsi="Times New Roman" w:hint="eastAsia"/>
          <w:color w:val="000000"/>
          <w:sz w:val="24"/>
          <w:szCs w:val="24"/>
        </w:rPr>
        <w:t>日</w:t>
      </w:r>
      <w:r>
        <w:rPr>
          <w:rFonts w:ascii="Times New Roman" w:hAnsi="Times New Roman" w:hint="eastAsia"/>
          <w:color w:val="000000"/>
          <w:sz w:val="24"/>
          <w:szCs w:val="24"/>
        </w:rPr>
        <w:t>前</w:t>
      </w:r>
      <w:r w:rsidR="00A57E81" w:rsidRPr="00D5042A">
        <w:rPr>
          <w:rFonts w:ascii="Times New Roman" w:hAnsi="Times New Roman" w:hint="eastAsia"/>
          <w:color w:val="000000"/>
          <w:sz w:val="24"/>
          <w:szCs w:val="24"/>
        </w:rPr>
        <w:t>对通过初审考核的考生材料进行公示，公示网址：</w:t>
      </w:r>
      <w:r w:rsidRPr="00797A00">
        <w:rPr>
          <w:rFonts w:ascii="Times New Roman" w:hAnsi="Times New Roman"/>
          <w:color w:val="000000"/>
          <w:sz w:val="24"/>
          <w:szCs w:val="24"/>
        </w:rPr>
        <w:t>http://www.baicsm.buct.edu.cn/</w:t>
      </w:r>
      <w:r w:rsidRPr="00D5042A">
        <w:rPr>
          <w:rFonts w:ascii="Times New Roman" w:hAnsi="Times New Roman" w:hint="eastAsia"/>
          <w:color w:val="000000"/>
          <w:sz w:val="24"/>
          <w:szCs w:val="24"/>
        </w:rPr>
        <w:t xml:space="preserve"> </w:t>
      </w:r>
    </w:p>
    <w:p w:rsidR="00A57E81" w:rsidRPr="00D5042A" w:rsidRDefault="00A57E81" w:rsidP="00A57E81">
      <w:pPr>
        <w:widowControl/>
        <w:spacing w:line="360" w:lineRule="auto"/>
        <w:ind w:firstLine="482"/>
        <w:rPr>
          <w:rFonts w:ascii="Times New Roman" w:hAnsi="Times New Roman"/>
          <w:b/>
          <w:color w:val="000000"/>
          <w:kern w:val="0"/>
          <w:sz w:val="24"/>
          <w:szCs w:val="24"/>
        </w:rPr>
      </w:pPr>
      <w:r w:rsidRPr="00D5042A">
        <w:rPr>
          <w:rFonts w:ascii="Times New Roman" w:hAnsi="Times New Roman"/>
          <w:b/>
          <w:color w:val="000000"/>
          <w:kern w:val="0"/>
          <w:sz w:val="24"/>
          <w:szCs w:val="24"/>
        </w:rPr>
        <w:t>4</w:t>
      </w:r>
      <w:r w:rsidRPr="00D5042A">
        <w:rPr>
          <w:rFonts w:ascii="Times New Roman" w:hAnsi="Times New Roman"/>
          <w:b/>
          <w:color w:val="000000"/>
          <w:kern w:val="0"/>
          <w:sz w:val="24"/>
          <w:szCs w:val="24"/>
        </w:rPr>
        <w:t>．综合</w:t>
      </w:r>
      <w:r w:rsidRPr="00D5042A">
        <w:rPr>
          <w:rFonts w:ascii="Times New Roman" w:hAnsi="Times New Roman" w:hint="eastAsia"/>
          <w:b/>
          <w:color w:val="000000"/>
          <w:kern w:val="0"/>
          <w:sz w:val="24"/>
          <w:szCs w:val="24"/>
        </w:rPr>
        <w:t>素质</w:t>
      </w:r>
      <w:r w:rsidRPr="00D5042A">
        <w:rPr>
          <w:rFonts w:ascii="Times New Roman" w:hAnsi="Times New Roman"/>
          <w:b/>
          <w:color w:val="000000"/>
          <w:kern w:val="0"/>
          <w:sz w:val="24"/>
          <w:szCs w:val="24"/>
        </w:rPr>
        <w:t>考核</w:t>
      </w:r>
    </w:p>
    <w:p w:rsidR="00A57E81" w:rsidRPr="00D5042A" w:rsidRDefault="00A57E81" w:rsidP="00A57E81">
      <w:pPr>
        <w:widowControl/>
        <w:spacing w:line="360" w:lineRule="auto"/>
        <w:ind w:firstLine="482"/>
        <w:rPr>
          <w:rFonts w:ascii="Times New Roman" w:hAnsi="Times New Roman"/>
          <w:color w:val="000000"/>
          <w:kern w:val="0"/>
          <w:sz w:val="24"/>
          <w:szCs w:val="24"/>
        </w:rPr>
      </w:pPr>
      <w:r w:rsidRPr="00D5042A">
        <w:rPr>
          <w:rFonts w:ascii="Times New Roman" w:hAnsi="Times New Roman" w:hint="eastAsia"/>
          <w:color w:val="000000"/>
          <w:kern w:val="0"/>
          <w:sz w:val="24"/>
          <w:szCs w:val="24"/>
        </w:rPr>
        <w:t>（</w:t>
      </w:r>
      <w:r w:rsidRPr="00D5042A">
        <w:rPr>
          <w:rFonts w:ascii="Times New Roman" w:hAnsi="Times New Roman" w:hint="eastAsia"/>
          <w:color w:val="000000"/>
          <w:kern w:val="0"/>
          <w:sz w:val="24"/>
          <w:szCs w:val="24"/>
        </w:rPr>
        <w:t>1</w:t>
      </w:r>
      <w:r w:rsidRPr="00D5042A">
        <w:rPr>
          <w:rFonts w:ascii="Times New Roman" w:hAnsi="Times New Roman" w:hint="eastAsia"/>
          <w:color w:val="000000"/>
          <w:kern w:val="0"/>
          <w:sz w:val="24"/>
          <w:szCs w:val="24"/>
        </w:rPr>
        <w:t>）</w:t>
      </w:r>
      <w:r w:rsidRPr="00D5042A">
        <w:rPr>
          <w:rFonts w:ascii="Times New Roman" w:hAnsi="Times New Roman"/>
          <w:color w:val="000000"/>
          <w:kern w:val="0"/>
          <w:sz w:val="24"/>
          <w:szCs w:val="24"/>
        </w:rPr>
        <w:t>申请人针对自己的研究课题及科研成果做一次学术报告（时长约三十分钟）。</w:t>
      </w:r>
    </w:p>
    <w:p w:rsidR="00A57E81" w:rsidRPr="00D5042A" w:rsidRDefault="00A57E81" w:rsidP="00A57E81">
      <w:pPr>
        <w:widowControl/>
        <w:spacing w:line="360" w:lineRule="auto"/>
        <w:ind w:firstLine="482"/>
        <w:rPr>
          <w:rFonts w:ascii="Times New Roman" w:hAnsi="Times New Roman"/>
          <w:color w:val="000000"/>
          <w:kern w:val="0"/>
          <w:sz w:val="24"/>
          <w:szCs w:val="24"/>
        </w:rPr>
      </w:pPr>
      <w:r w:rsidRPr="00D5042A">
        <w:rPr>
          <w:rFonts w:ascii="Times New Roman" w:hAnsi="Times New Roman" w:hint="eastAsia"/>
          <w:color w:val="000000"/>
          <w:kern w:val="0"/>
          <w:sz w:val="24"/>
          <w:szCs w:val="24"/>
        </w:rPr>
        <w:t>（</w:t>
      </w:r>
      <w:r w:rsidRPr="00D5042A">
        <w:rPr>
          <w:rFonts w:ascii="Times New Roman" w:hAnsi="Times New Roman" w:hint="eastAsia"/>
          <w:color w:val="000000"/>
          <w:kern w:val="0"/>
          <w:sz w:val="24"/>
          <w:szCs w:val="24"/>
        </w:rPr>
        <w:t>2</w:t>
      </w:r>
      <w:r w:rsidRPr="00D5042A">
        <w:rPr>
          <w:rFonts w:ascii="Times New Roman" w:hAnsi="Times New Roman" w:hint="eastAsia"/>
          <w:color w:val="000000"/>
          <w:kern w:val="0"/>
          <w:sz w:val="24"/>
          <w:szCs w:val="24"/>
        </w:rPr>
        <w:t>）综合素质面试（时间初步定于</w:t>
      </w:r>
      <w:r w:rsidRPr="00D5042A">
        <w:rPr>
          <w:rFonts w:ascii="Times New Roman" w:hAnsi="Times New Roman" w:hint="eastAsia"/>
          <w:color w:val="000000"/>
          <w:kern w:val="0"/>
          <w:sz w:val="24"/>
          <w:szCs w:val="24"/>
        </w:rPr>
        <w:t>201</w:t>
      </w:r>
      <w:r w:rsidR="00FA158F">
        <w:rPr>
          <w:rFonts w:ascii="Times New Roman" w:hAnsi="Times New Roman" w:hint="eastAsia"/>
          <w:color w:val="000000"/>
          <w:kern w:val="0"/>
          <w:sz w:val="24"/>
          <w:szCs w:val="24"/>
        </w:rPr>
        <w:t>8</w:t>
      </w:r>
      <w:r w:rsidRPr="00D5042A">
        <w:rPr>
          <w:rFonts w:ascii="Times New Roman" w:hAnsi="Times New Roman" w:hint="eastAsia"/>
          <w:color w:val="000000"/>
          <w:kern w:val="0"/>
          <w:sz w:val="24"/>
          <w:szCs w:val="24"/>
        </w:rPr>
        <w:t>年</w:t>
      </w:r>
      <w:r w:rsidRPr="00D5042A">
        <w:rPr>
          <w:rFonts w:ascii="Times New Roman" w:hAnsi="Times New Roman" w:hint="eastAsia"/>
          <w:color w:val="000000"/>
          <w:kern w:val="0"/>
          <w:sz w:val="24"/>
          <w:szCs w:val="24"/>
        </w:rPr>
        <w:t>1</w:t>
      </w:r>
      <w:r w:rsidRPr="00D5042A">
        <w:rPr>
          <w:rFonts w:ascii="Times New Roman" w:hAnsi="Times New Roman" w:hint="eastAsia"/>
          <w:color w:val="000000"/>
          <w:kern w:val="0"/>
          <w:sz w:val="24"/>
          <w:szCs w:val="24"/>
        </w:rPr>
        <w:t>月</w:t>
      </w:r>
      <w:r w:rsidR="00A21BCC">
        <w:rPr>
          <w:rFonts w:ascii="Times New Roman" w:hAnsi="Times New Roman" w:hint="eastAsia"/>
          <w:color w:val="000000"/>
          <w:kern w:val="0"/>
          <w:sz w:val="24"/>
          <w:szCs w:val="24"/>
        </w:rPr>
        <w:t>12</w:t>
      </w:r>
      <w:r w:rsidRPr="00D5042A">
        <w:rPr>
          <w:rFonts w:ascii="Times New Roman" w:hAnsi="Times New Roman" w:hint="eastAsia"/>
          <w:color w:val="000000"/>
          <w:kern w:val="0"/>
          <w:sz w:val="24"/>
          <w:szCs w:val="24"/>
        </w:rPr>
        <w:t>日，具体时间和地点另行通知）</w:t>
      </w:r>
    </w:p>
    <w:p w:rsidR="00A57E81" w:rsidRPr="00D5042A" w:rsidRDefault="00F45825" w:rsidP="00A57E81">
      <w:pPr>
        <w:widowControl/>
        <w:spacing w:line="360" w:lineRule="auto"/>
        <w:ind w:firstLine="482"/>
        <w:rPr>
          <w:rFonts w:ascii="Times New Roman" w:hAnsi="Times New Roman"/>
          <w:b/>
          <w:color w:val="000000"/>
          <w:kern w:val="0"/>
          <w:sz w:val="24"/>
          <w:szCs w:val="24"/>
        </w:rPr>
      </w:pPr>
      <w:r>
        <w:rPr>
          <w:rFonts w:ascii="Times New Roman" w:hAnsi="Times New Roman" w:hint="eastAsia"/>
          <w:color w:val="000000"/>
          <w:kern w:val="0"/>
          <w:sz w:val="24"/>
          <w:szCs w:val="24"/>
        </w:rPr>
        <w:t>中心</w:t>
      </w:r>
      <w:r w:rsidR="00A57E81" w:rsidRPr="00D5042A">
        <w:rPr>
          <w:rFonts w:ascii="Times New Roman" w:hAnsi="Times New Roman"/>
          <w:color w:val="000000"/>
          <w:sz w:val="24"/>
          <w:szCs w:val="24"/>
        </w:rPr>
        <w:t>综合素质考核</w:t>
      </w:r>
      <w:r w:rsidR="00A57E81" w:rsidRPr="00D5042A">
        <w:rPr>
          <w:rFonts w:ascii="Times New Roman" w:hAnsi="Times New Roman" w:hint="eastAsia"/>
          <w:color w:val="000000"/>
          <w:sz w:val="24"/>
          <w:szCs w:val="24"/>
        </w:rPr>
        <w:t>小</w:t>
      </w:r>
      <w:r w:rsidR="00A57E81" w:rsidRPr="00D5042A">
        <w:rPr>
          <w:rFonts w:ascii="Times New Roman" w:hAnsi="Times New Roman"/>
          <w:color w:val="000000"/>
          <w:sz w:val="24"/>
          <w:szCs w:val="24"/>
        </w:rPr>
        <w:t>组</w:t>
      </w:r>
      <w:r w:rsidR="00A57E81" w:rsidRPr="00D5042A">
        <w:rPr>
          <w:rFonts w:ascii="Times New Roman" w:hAnsi="Times New Roman"/>
          <w:color w:val="000000"/>
          <w:kern w:val="0"/>
          <w:sz w:val="24"/>
          <w:szCs w:val="24"/>
        </w:rPr>
        <w:t>对通过</w:t>
      </w:r>
      <w:r w:rsidR="00A57E81" w:rsidRPr="00D5042A">
        <w:rPr>
          <w:rFonts w:ascii="Times New Roman" w:hAnsi="Times New Roman" w:hint="eastAsia"/>
          <w:color w:val="000000"/>
          <w:kern w:val="0"/>
          <w:sz w:val="24"/>
          <w:szCs w:val="24"/>
        </w:rPr>
        <w:t>初审考</w:t>
      </w:r>
      <w:r w:rsidR="00A57E81" w:rsidRPr="00D5042A">
        <w:rPr>
          <w:rFonts w:ascii="Times New Roman" w:hAnsi="Times New Roman"/>
          <w:color w:val="000000"/>
          <w:kern w:val="0"/>
          <w:sz w:val="24"/>
          <w:szCs w:val="24"/>
        </w:rPr>
        <w:t>核的考生</w:t>
      </w:r>
      <w:bookmarkStart w:id="0" w:name="_GoBack"/>
      <w:bookmarkEnd w:id="0"/>
      <w:r w:rsidR="00A57E81" w:rsidRPr="00D5042A">
        <w:rPr>
          <w:rFonts w:ascii="Times New Roman" w:hAnsi="Times New Roman"/>
          <w:color w:val="000000"/>
          <w:kern w:val="0"/>
          <w:sz w:val="24"/>
          <w:szCs w:val="24"/>
        </w:rPr>
        <w:t>进行综合</w:t>
      </w:r>
      <w:r w:rsidR="00A57E81" w:rsidRPr="00D5042A">
        <w:rPr>
          <w:rFonts w:ascii="Times New Roman" w:hAnsi="Times New Roman" w:hint="eastAsia"/>
          <w:color w:val="000000"/>
          <w:kern w:val="0"/>
          <w:sz w:val="24"/>
          <w:szCs w:val="24"/>
        </w:rPr>
        <w:t>素质</w:t>
      </w:r>
      <w:r w:rsidR="00A57E81" w:rsidRPr="00D5042A">
        <w:rPr>
          <w:rFonts w:ascii="Times New Roman" w:hAnsi="Times New Roman"/>
          <w:color w:val="000000"/>
          <w:kern w:val="0"/>
          <w:sz w:val="24"/>
          <w:szCs w:val="24"/>
        </w:rPr>
        <w:t>考核，</w:t>
      </w:r>
      <w:r w:rsidR="00A57E81" w:rsidRPr="00D5042A">
        <w:rPr>
          <w:rFonts w:ascii="Times New Roman" w:hAnsi="Times New Roman"/>
          <w:color w:val="000000"/>
          <w:sz w:val="24"/>
          <w:szCs w:val="24"/>
        </w:rPr>
        <w:t>重点</w:t>
      </w:r>
      <w:r w:rsidR="00A57E81" w:rsidRPr="00D5042A">
        <w:rPr>
          <w:rFonts w:ascii="Times New Roman" w:hAnsi="Times New Roman" w:hint="eastAsia"/>
          <w:color w:val="000000"/>
          <w:sz w:val="24"/>
          <w:szCs w:val="24"/>
        </w:rPr>
        <w:t>考核</w:t>
      </w:r>
      <w:r w:rsidR="00A57E81" w:rsidRPr="00D5042A">
        <w:rPr>
          <w:rFonts w:ascii="Times New Roman" w:hAnsi="Times New Roman"/>
          <w:color w:val="000000"/>
          <w:sz w:val="24"/>
          <w:szCs w:val="24"/>
        </w:rPr>
        <w:t>考生</w:t>
      </w:r>
      <w:r w:rsidR="00A57E81" w:rsidRPr="00D5042A">
        <w:rPr>
          <w:rFonts w:ascii="Times New Roman" w:hAnsi="Times New Roman" w:hint="eastAsia"/>
          <w:color w:val="000000"/>
          <w:sz w:val="24"/>
          <w:szCs w:val="24"/>
        </w:rPr>
        <w:t>的</w:t>
      </w:r>
      <w:r w:rsidR="00454EE0">
        <w:rPr>
          <w:rFonts w:ascii="Times New Roman" w:hAnsi="Times New Roman" w:hint="eastAsia"/>
          <w:color w:val="000000"/>
          <w:sz w:val="24"/>
          <w:szCs w:val="24"/>
        </w:rPr>
        <w:t>外语水平、专业知识、</w:t>
      </w:r>
      <w:r w:rsidR="00A57E81" w:rsidRPr="00D5042A">
        <w:rPr>
          <w:rFonts w:ascii="Times New Roman" w:hAnsi="Times New Roman"/>
          <w:color w:val="000000"/>
          <w:sz w:val="24"/>
          <w:szCs w:val="24"/>
        </w:rPr>
        <w:t>创新精神、创新能力、科研潜质</w:t>
      </w:r>
      <w:r w:rsidR="00A57E81" w:rsidRPr="00D5042A">
        <w:rPr>
          <w:rFonts w:ascii="Times New Roman" w:hAnsi="Times New Roman" w:hint="eastAsia"/>
          <w:color w:val="000000"/>
          <w:sz w:val="24"/>
          <w:szCs w:val="24"/>
        </w:rPr>
        <w:t>等方面</w:t>
      </w:r>
      <w:r w:rsidR="00A57E81" w:rsidRPr="00D5042A">
        <w:rPr>
          <w:rFonts w:ascii="Times New Roman" w:hAnsi="Times New Roman"/>
          <w:color w:val="000000"/>
          <w:sz w:val="24"/>
          <w:szCs w:val="24"/>
        </w:rPr>
        <w:t>，</w:t>
      </w:r>
      <w:r w:rsidR="00A57E81" w:rsidRPr="00D5042A">
        <w:rPr>
          <w:rFonts w:ascii="Times New Roman" w:hAnsi="Times New Roman" w:hint="eastAsia"/>
          <w:color w:val="000000"/>
          <w:sz w:val="24"/>
          <w:szCs w:val="24"/>
        </w:rPr>
        <w:t>考核成绩</w:t>
      </w:r>
      <w:r w:rsidR="00A57E81" w:rsidRPr="00D5042A">
        <w:rPr>
          <w:rFonts w:ascii="Times New Roman" w:hAnsi="Times New Roman"/>
          <w:color w:val="000000"/>
          <w:kern w:val="0"/>
          <w:sz w:val="24"/>
          <w:szCs w:val="24"/>
        </w:rPr>
        <w:t>按百分制计算，</w:t>
      </w:r>
      <w:r w:rsidR="00A57E81" w:rsidRPr="00D5042A">
        <w:rPr>
          <w:rFonts w:ascii="Times New Roman" w:hAnsi="Times New Roman" w:hint="eastAsia"/>
          <w:color w:val="000000"/>
          <w:kern w:val="0"/>
          <w:sz w:val="24"/>
          <w:szCs w:val="24"/>
        </w:rPr>
        <w:t>所有参加综合素质面试考生的成绩按照从高到低的次序排队。</w:t>
      </w:r>
    </w:p>
    <w:p w:rsidR="00A57E81" w:rsidRPr="00D5042A" w:rsidRDefault="00A57E81" w:rsidP="00A57E81">
      <w:pPr>
        <w:widowControl/>
        <w:spacing w:line="360" w:lineRule="auto"/>
        <w:ind w:firstLine="482"/>
        <w:rPr>
          <w:rFonts w:ascii="Times New Roman" w:hAnsi="Times New Roman"/>
          <w:b/>
          <w:color w:val="000000"/>
          <w:kern w:val="0"/>
          <w:sz w:val="24"/>
          <w:szCs w:val="24"/>
        </w:rPr>
      </w:pPr>
      <w:r w:rsidRPr="00D5042A">
        <w:rPr>
          <w:rFonts w:ascii="Times New Roman" w:hAnsi="Times New Roman"/>
          <w:b/>
          <w:color w:val="000000"/>
          <w:kern w:val="0"/>
          <w:sz w:val="24"/>
          <w:szCs w:val="24"/>
        </w:rPr>
        <w:t>5</w:t>
      </w:r>
      <w:r w:rsidRPr="00D5042A">
        <w:rPr>
          <w:rFonts w:ascii="Times New Roman" w:hAnsi="Times New Roman"/>
          <w:b/>
          <w:color w:val="000000"/>
          <w:kern w:val="0"/>
          <w:sz w:val="24"/>
          <w:szCs w:val="24"/>
        </w:rPr>
        <w:t>．拟录取名单审核</w:t>
      </w:r>
    </w:p>
    <w:p w:rsidR="00A57E81" w:rsidRPr="00D5042A" w:rsidRDefault="00F45825" w:rsidP="00A57E81">
      <w:pPr>
        <w:spacing w:line="480" w:lineRule="exact"/>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中心</w:t>
      </w:r>
      <w:r w:rsidR="00A57E81" w:rsidRPr="00D5042A">
        <w:rPr>
          <w:rFonts w:ascii="Times New Roman" w:hAnsi="Times New Roman"/>
          <w:color w:val="000000"/>
          <w:sz w:val="24"/>
          <w:szCs w:val="24"/>
        </w:rPr>
        <w:t>考核</w:t>
      </w:r>
      <w:r w:rsidR="00A57E81" w:rsidRPr="00D5042A">
        <w:rPr>
          <w:rFonts w:ascii="Times New Roman" w:hAnsi="Times New Roman" w:hint="eastAsia"/>
          <w:color w:val="000000"/>
          <w:sz w:val="24"/>
          <w:szCs w:val="24"/>
        </w:rPr>
        <w:t>制</w:t>
      </w:r>
      <w:r w:rsidR="00A57E81" w:rsidRPr="00D5042A">
        <w:rPr>
          <w:rFonts w:ascii="Times New Roman" w:hAnsi="Times New Roman"/>
          <w:color w:val="000000"/>
          <w:sz w:val="24"/>
          <w:szCs w:val="24"/>
        </w:rPr>
        <w:t>博士生</w:t>
      </w:r>
      <w:r w:rsidR="00A57E81" w:rsidRPr="00D5042A">
        <w:rPr>
          <w:rFonts w:ascii="Times New Roman" w:hAnsi="Times New Roman" w:hint="eastAsia"/>
          <w:color w:val="000000"/>
          <w:sz w:val="24"/>
          <w:szCs w:val="24"/>
        </w:rPr>
        <w:t>招生</w:t>
      </w:r>
      <w:r w:rsidR="00A57E81" w:rsidRPr="00D5042A">
        <w:rPr>
          <w:rFonts w:ascii="Times New Roman" w:hAnsi="Times New Roman"/>
          <w:color w:val="000000"/>
          <w:sz w:val="24"/>
          <w:szCs w:val="24"/>
        </w:rPr>
        <w:t>领导小组</w:t>
      </w:r>
      <w:r w:rsidR="00A57E81" w:rsidRPr="00D5042A">
        <w:rPr>
          <w:rFonts w:ascii="Times New Roman" w:hAnsi="Times New Roman" w:hint="eastAsia"/>
          <w:color w:val="000000"/>
          <w:kern w:val="0"/>
          <w:sz w:val="24"/>
          <w:szCs w:val="24"/>
        </w:rPr>
        <w:t>确定拟录取名单后上报研究生院，该“拟录取名单”将在研究生院网站进行公示，经公示无异议后，</w:t>
      </w:r>
      <w:proofErr w:type="gramStart"/>
      <w:r w:rsidR="00A57E81" w:rsidRPr="00D5042A">
        <w:rPr>
          <w:rFonts w:ascii="Times New Roman" w:hAnsi="Times New Roman" w:hint="eastAsia"/>
          <w:color w:val="000000"/>
          <w:kern w:val="0"/>
          <w:sz w:val="24"/>
          <w:szCs w:val="24"/>
        </w:rPr>
        <w:t>报校研究生</w:t>
      </w:r>
      <w:proofErr w:type="gramEnd"/>
      <w:r w:rsidR="00A57E81" w:rsidRPr="00D5042A">
        <w:rPr>
          <w:rFonts w:ascii="Times New Roman" w:hAnsi="Times New Roman" w:hint="eastAsia"/>
          <w:color w:val="000000"/>
          <w:kern w:val="0"/>
          <w:sz w:val="24"/>
          <w:szCs w:val="24"/>
        </w:rPr>
        <w:t>招生工作领导小组审批后录取为博士研究生。</w:t>
      </w:r>
    </w:p>
    <w:p w:rsidR="00A57E81" w:rsidRPr="00D5042A" w:rsidRDefault="00A57E81" w:rsidP="00A57E81">
      <w:pPr>
        <w:widowControl/>
        <w:spacing w:line="360" w:lineRule="auto"/>
        <w:ind w:firstLine="482"/>
        <w:rPr>
          <w:rFonts w:ascii="Times New Roman" w:hAnsi="Times New Roman"/>
          <w:b/>
          <w:color w:val="000000"/>
          <w:kern w:val="0"/>
          <w:sz w:val="24"/>
          <w:szCs w:val="24"/>
        </w:rPr>
      </w:pPr>
      <w:r w:rsidRPr="00D5042A">
        <w:rPr>
          <w:rFonts w:ascii="Times New Roman" w:hAnsi="Times New Roman"/>
          <w:b/>
          <w:bCs/>
          <w:color w:val="000000"/>
          <w:kern w:val="0"/>
          <w:sz w:val="24"/>
          <w:szCs w:val="24"/>
        </w:rPr>
        <w:t>五、监督机制</w:t>
      </w:r>
    </w:p>
    <w:p w:rsidR="00A57E81" w:rsidRPr="00D5042A" w:rsidRDefault="00A57E81" w:rsidP="00A57E81">
      <w:pPr>
        <w:widowControl/>
        <w:spacing w:line="360" w:lineRule="auto"/>
        <w:ind w:firstLine="482"/>
        <w:rPr>
          <w:rFonts w:ascii="Times New Roman" w:hAnsi="Times New Roman"/>
          <w:b/>
          <w:color w:val="000000"/>
          <w:kern w:val="0"/>
          <w:sz w:val="24"/>
          <w:szCs w:val="24"/>
        </w:rPr>
      </w:pPr>
      <w:r w:rsidRPr="00D5042A">
        <w:rPr>
          <w:rFonts w:ascii="Times New Roman" w:hAnsi="Times New Roman"/>
          <w:color w:val="000000"/>
          <w:kern w:val="0"/>
          <w:sz w:val="24"/>
          <w:szCs w:val="24"/>
        </w:rPr>
        <w:t>考生在通过</w:t>
      </w:r>
      <w:r w:rsidRPr="00D5042A">
        <w:rPr>
          <w:rFonts w:ascii="Times New Roman" w:hAnsi="Times New Roman" w:hint="eastAsia"/>
          <w:color w:val="000000"/>
          <w:kern w:val="0"/>
          <w:sz w:val="24"/>
          <w:szCs w:val="24"/>
        </w:rPr>
        <w:t>“</w:t>
      </w:r>
      <w:r w:rsidRPr="00D5042A">
        <w:rPr>
          <w:rFonts w:ascii="Times New Roman" w:hAnsi="Times New Roman"/>
          <w:color w:val="000000"/>
          <w:kern w:val="0"/>
          <w:sz w:val="24"/>
          <w:szCs w:val="24"/>
        </w:rPr>
        <w:t>申请考核制</w:t>
      </w:r>
      <w:r w:rsidRPr="00D5042A">
        <w:rPr>
          <w:rFonts w:ascii="Times New Roman" w:hAnsi="Times New Roman" w:hint="eastAsia"/>
          <w:color w:val="000000"/>
          <w:kern w:val="0"/>
          <w:sz w:val="24"/>
          <w:szCs w:val="24"/>
        </w:rPr>
        <w:t>”</w:t>
      </w:r>
      <w:r w:rsidRPr="00D5042A">
        <w:rPr>
          <w:rFonts w:ascii="Times New Roman" w:hAnsi="Times New Roman"/>
          <w:color w:val="000000"/>
          <w:kern w:val="0"/>
          <w:sz w:val="24"/>
          <w:szCs w:val="24"/>
        </w:rPr>
        <w:t>申请攻读博士学位过程中，如果对综合</w:t>
      </w:r>
      <w:r w:rsidRPr="00D5042A">
        <w:rPr>
          <w:rFonts w:ascii="Times New Roman" w:hAnsi="Times New Roman" w:hint="eastAsia"/>
          <w:color w:val="000000"/>
          <w:kern w:val="0"/>
          <w:sz w:val="24"/>
          <w:szCs w:val="24"/>
        </w:rPr>
        <w:t>素质</w:t>
      </w:r>
      <w:r w:rsidRPr="00D5042A">
        <w:rPr>
          <w:rFonts w:ascii="Times New Roman" w:hAnsi="Times New Roman"/>
          <w:color w:val="000000"/>
          <w:kern w:val="0"/>
          <w:sz w:val="24"/>
          <w:szCs w:val="24"/>
        </w:rPr>
        <w:t>考核等方面有疑问，可首先向</w:t>
      </w:r>
      <w:r w:rsidR="00F45825">
        <w:rPr>
          <w:rFonts w:ascii="Times New Roman" w:hAnsi="Times New Roman" w:hint="eastAsia"/>
          <w:color w:val="000000"/>
          <w:kern w:val="0"/>
          <w:sz w:val="24"/>
          <w:szCs w:val="24"/>
        </w:rPr>
        <w:t>高精尖中心</w:t>
      </w:r>
      <w:r w:rsidRPr="00D5042A">
        <w:rPr>
          <w:rFonts w:ascii="Times New Roman" w:hAnsi="Times New Roman"/>
          <w:color w:val="000000"/>
          <w:kern w:val="0"/>
          <w:sz w:val="24"/>
          <w:szCs w:val="24"/>
        </w:rPr>
        <w:t>提出申诉，由我</w:t>
      </w:r>
      <w:r w:rsidR="00F45825">
        <w:rPr>
          <w:rFonts w:ascii="Times New Roman" w:hAnsi="Times New Roman" w:hint="eastAsia"/>
          <w:color w:val="000000"/>
          <w:kern w:val="0"/>
          <w:sz w:val="24"/>
          <w:szCs w:val="24"/>
        </w:rPr>
        <w:t>中心</w:t>
      </w:r>
      <w:r w:rsidRPr="00D5042A">
        <w:rPr>
          <w:rFonts w:ascii="Times New Roman" w:hAnsi="Times New Roman"/>
          <w:color w:val="000000"/>
          <w:sz w:val="24"/>
          <w:szCs w:val="24"/>
        </w:rPr>
        <w:t>考核</w:t>
      </w:r>
      <w:r w:rsidRPr="00D5042A">
        <w:rPr>
          <w:rFonts w:ascii="Times New Roman" w:hAnsi="Times New Roman" w:hint="eastAsia"/>
          <w:color w:val="000000"/>
          <w:sz w:val="24"/>
          <w:szCs w:val="24"/>
        </w:rPr>
        <w:t>制</w:t>
      </w:r>
      <w:r w:rsidRPr="00D5042A">
        <w:rPr>
          <w:rFonts w:ascii="Times New Roman" w:hAnsi="Times New Roman"/>
          <w:color w:val="000000"/>
          <w:sz w:val="24"/>
          <w:szCs w:val="24"/>
        </w:rPr>
        <w:t>博士生</w:t>
      </w:r>
      <w:r w:rsidRPr="00D5042A">
        <w:rPr>
          <w:rFonts w:ascii="Times New Roman" w:hAnsi="Times New Roman" w:hint="eastAsia"/>
          <w:color w:val="000000"/>
          <w:sz w:val="24"/>
          <w:szCs w:val="24"/>
        </w:rPr>
        <w:t>招生</w:t>
      </w:r>
      <w:r w:rsidRPr="00D5042A">
        <w:rPr>
          <w:rFonts w:ascii="Times New Roman" w:hAnsi="Times New Roman"/>
          <w:color w:val="000000"/>
          <w:sz w:val="24"/>
          <w:szCs w:val="24"/>
        </w:rPr>
        <w:t>领导小组</w:t>
      </w:r>
      <w:r w:rsidRPr="00D5042A">
        <w:rPr>
          <w:rFonts w:ascii="Times New Roman" w:hAnsi="Times New Roman"/>
          <w:color w:val="000000"/>
          <w:kern w:val="0"/>
          <w:sz w:val="24"/>
          <w:szCs w:val="24"/>
        </w:rPr>
        <w:t>对考生提出的申诉进行调查及处理。</w:t>
      </w:r>
    </w:p>
    <w:p w:rsidR="00A57E81" w:rsidRPr="00D5042A" w:rsidRDefault="00A57E81" w:rsidP="00A57E81">
      <w:pPr>
        <w:widowControl/>
        <w:spacing w:line="360" w:lineRule="auto"/>
        <w:ind w:firstLine="482"/>
        <w:rPr>
          <w:rFonts w:ascii="Times New Roman" w:hAnsi="Times New Roman"/>
          <w:b/>
          <w:color w:val="000000"/>
          <w:kern w:val="0"/>
          <w:sz w:val="24"/>
          <w:szCs w:val="24"/>
        </w:rPr>
      </w:pPr>
      <w:r w:rsidRPr="00D5042A">
        <w:rPr>
          <w:rFonts w:ascii="Times New Roman" w:hAnsi="Times New Roman"/>
          <w:b/>
          <w:bCs/>
          <w:color w:val="000000"/>
          <w:kern w:val="0"/>
          <w:sz w:val="24"/>
          <w:szCs w:val="24"/>
        </w:rPr>
        <w:t>六、其他</w:t>
      </w:r>
      <w:r w:rsidRPr="00D5042A">
        <w:rPr>
          <w:rFonts w:ascii="Times New Roman" w:hAnsi="Times New Roman" w:hint="eastAsia"/>
          <w:b/>
          <w:bCs/>
          <w:color w:val="000000"/>
          <w:kern w:val="0"/>
          <w:sz w:val="24"/>
          <w:szCs w:val="24"/>
        </w:rPr>
        <w:t>需要说明的问题</w:t>
      </w:r>
    </w:p>
    <w:p w:rsidR="00A57E81" w:rsidRPr="00D5042A" w:rsidRDefault="00A57E81" w:rsidP="00A57E81">
      <w:pPr>
        <w:widowControl/>
        <w:spacing w:line="360" w:lineRule="auto"/>
        <w:ind w:firstLine="482"/>
        <w:rPr>
          <w:rFonts w:ascii="Times New Roman" w:hAnsi="Times New Roman"/>
          <w:color w:val="000000"/>
          <w:kern w:val="0"/>
          <w:sz w:val="24"/>
          <w:szCs w:val="24"/>
        </w:rPr>
      </w:pPr>
      <w:r w:rsidRPr="00D5042A">
        <w:rPr>
          <w:rFonts w:ascii="Times New Roman" w:hAnsi="Times New Roman" w:hint="eastAsia"/>
          <w:color w:val="000000"/>
          <w:kern w:val="0"/>
          <w:sz w:val="24"/>
          <w:szCs w:val="24"/>
        </w:rPr>
        <w:t>申请人必须保证申请材料的真实性和准确性，对弄虚作假者，一经查实，即按学校有关规定取消报考资格、录取资格、入学资格甚至学籍。</w:t>
      </w:r>
    </w:p>
    <w:p w:rsidR="00FA158F" w:rsidRDefault="00FA158F" w:rsidP="00A57E81">
      <w:pPr>
        <w:rPr>
          <w:rFonts w:ascii="Times New Roman" w:hAnsi="Times New Roman"/>
          <w:color w:val="000000"/>
          <w:kern w:val="0"/>
          <w:sz w:val="24"/>
          <w:szCs w:val="24"/>
        </w:rPr>
      </w:pPr>
    </w:p>
    <w:p w:rsidR="00454EE0" w:rsidRDefault="00454EE0" w:rsidP="00A57E81">
      <w:pPr>
        <w:rPr>
          <w:rFonts w:ascii="Times New Roman" w:hAnsi="Times New Roman"/>
          <w:color w:val="000000"/>
          <w:kern w:val="0"/>
          <w:sz w:val="24"/>
          <w:szCs w:val="24"/>
        </w:rPr>
      </w:pPr>
    </w:p>
    <w:p w:rsidR="00454EE0" w:rsidRDefault="00454EE0" w:rsidP="00A57E81">
      <w:pPr>
        <w:rPr>
          <w:rFonts w:ascii="Times New Roman" w:hAnsi="Times New Roman"/>
          <w:color w:val="000000"/>
          <w:kern w:val="0"/>
          <w:sz w:val="24"/>
          <w:szCs w:val="24"/>
        </w:rPr>
      </w:pPr>
    </w:p>
    <w:p w:rsidR="00A57E81" w:rsidRPr="00D5042A" w:rsidRDefault="00FA158F" w:rsidP="00A57E81">
      <w:pPr>
        <w:rPr>
          <w:rFonts w:ascii="Times New Roman" w:hAnsi="Times New Roman"/>
          <w:color w:val="000000"/>
          <w:sz w:val="24"/>
          <w:szCs w:val="24"/>
        </w:rPr>
      </w:pPr>
      <w:r>
        <w:rPr>
          <w:rFonts w:ascii="Times New Roman" w:hAnsi="Times New Roman" w:hint="eastAsia"/>
          <w:color w:val="000000"/>
          <w:sz w:val="24"/>
          <w:szCs w:val="24"/>
        </w:rPr>
        <w:tab/>
      </w:r>
      <w:r>
        <w:rPr>
          <w:rFonts w:ascii="Times New Roman" w:hAnsi="Times New Roman" w:hint="eastAsia"/>
          <w:color w:val="000000"/>
          <w:sz w:val="24"/>
          <w:szCs w:val="24"/>
        </w:rPr>
        <w:tab/>
      </w:r>
      <w:r>
        <w:rPr>
          <w:rFonts w:ascii="Times New Roman" w:hAnsi="Times New Roman" w:hint="eastAsia"/>
          <w:color w:val="000000"/>
          <w:sz w:val="24"/>
          <w:szCs w:val="24"/>
        </w:rPr>
        <w:tab/>
      </w:r>
      <w:r>
        <w:rPr>
          <w:rFonts w:ascii="Times New Roman" w:hAnsi="Times New Roman" w:hint="eastAsia"/>
          <w:color w:val="000000"/>
          <w:sz w:val="24"/>
          <w:szCs w:val="24"/>
        </w:rPr>
        <w:tab/>
      </w:r>
      <w:r>
        <w:rPr>
          <w:rFonts w:ascii="Times New Roman" w:hAnsi="Times New Roman" w:hint="eastAsia"/>
          <w:color w:val="000000"/>
          <w:sz w:val="24"/>
          <w:szCs w:val="24"/>
        </w:rPr>
        <w:tab/>
      </w:r>
      <w:r>
        <w:rPr>
          <w:rFonts w:ascii="Times New Roman" w:hAnsi="Times New Roman" w:hint="eastAsia"/>
          <w:color w:val="000000"/>
          <w:sz w:val="24"/>
          <w:szCs w:val="24"/>
        </w:rPr>
        <w:tab/>
      </w:r>
      <w:r>
        <w:rPr>
          <w:rFonts w:ascii="Times New Roman" w:hAnsi="Times New Roman" w:hint="eastAsia"/>
          <w:color w:val="000000"/>
          <w:sz w:val="24"/>
          <w:szCs w:val="24"/>
        </w:rPr>
        <w:tab/>
      </w:r>
      <w:r>
        <w:rPr>
          <w:rFonts w:ascii="Times New Roman" w:hAnsi="Times New Roman" w:hint="eastAsia"/>
          <w:color w:val="000000"/>
          <w:sz w:val="24"/>
          <w:szCs w:val="24"/>
        </w:rPr>
        <w:tab/>
      </w:r>
      <w:r>
        <w:rPr>
          <w:rFonts w:ascii="Times New Roman" w:hAnsi="Times New Roman" w:hint="eastAsia"/>
          <w:color w:val="000000"/>
          <w:sz w:val="24"/>
          <w:szCs w:val="24"/>
        </w:rPr>
        <w:tab/>
      </w:r>
      <w:r>
        <w:rPr>
          <w:rFonts w:ascii="Times New Roman" w:hAnsi="Times New Roman" w:hint="eastAsia"/>
          <w:color w:val="000000"/>
          <w:sz w:val="24"/>
          <w:szCs w:val="24"/>
        </w:rPr>
        <w:tab/>
      </w:r>
      <w:r>
        <w:rPr>
          <w:rFonts w:ascii="Times New Roman" w:hAnsi="Times New Roman" w:hint="eastAsia"/>
          <w:color w:val="000000"/>
          <w:sz w:val="24"/>
          <w:szCs w:val="24"/>
        </w:rPr>
        <w:tab/>
      </w:r>
      <w:proofErr w:type="gramStart"/>
      <w:r>
        <w:rPr>
          <w:rFonts w:ascii="Times New Roman" w:hAnsi="Times New Roman" w:hint="eastAsia"/>
          <w:color w:val="000000"/>
          <w:sz w:val="24"/>
          <w:szCs w:val="24"/>
        </w:rPr>
        <w:t>软物质</w:t>
      </w:r>
      <w:proofErr w:type="gramEnd"/>
      <w:r>
        <w:rPr>
          <w:rFonts w:ascii="Times New Roman" w:hAnsi="Times New Roman" w:hint="eastAsia"/>
          <w:color w:val="000000"/>
          <w:sz w:val="24"/>
          <w:szCs w:val="24"/>
        </w:rPr>
        <w:t>科学与工程高精尖创新中心</w:t>
      </w:r>
    </w:p>
    <w:p w:rsidR="00A57E81" w:rsidRPr="00D5042A" w:rsidRDefault="00A57E81" w:rsidP="00A57E81">
      <w:pPr>
        <w:rPr>
          <w:rFonts w:ascii="Times New Roman" w:hAnsi="Times New Roman"/>
          <w:color w:val="000000"/>
          <w:sz w:val="28"/>
          <w:szCs w:val="28"/>
        </w:rPr>
      </w:pP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r>
      <w:r w:rsidRPr="00D5042A">
        <w:rPr>
          <w:rFonts w:ascii="Times New Roman" w:hAnsi="Times New Roman" w:hint="eastAsia"/>
          <w:color w:val="000000"/>
          <w:sz w:val="24"/>
          <w:szCs w:val="24"/>
        </w:rPr>
        <w:tab/>
        <w:t>201</w:t>
      </w:r>
      <w:r w:rsidR="00FA158F">
        <w:rPr>
          <w:rFonts w:ascii="Times New Roman" w:hAnsi="Times New Roman" w:hint="eastAsia"/>
          <w:color w:val="000000"/>
          <w:sz w:val="24"/>
          <w:szCs w:val="24"/>
        </w:rPr>
        <w:t>7</w:t>
      </w:r>
      <w:r w:rsidRPr="00D5042A">
        <w:rPr>
          <w:rFonts w:ascii="Times New Roman" w:hAnsi="Times New Roman" w:hint="eastAsia"/>
          <w:color w:val="000000"/>
          <w:sz w:val="24"/>
          <w:szCs w:val="24"/>
        </w:rPr>
        <w:t>年</w:t>
      </w:r>
      <w:r w:rsidRPr="00D5042A">
        <w:rPr>
          <w:rFonts w:ascii="Times New Roman" w:hAnsi="Times New Roman" w:hint="eastAsia"/>
          <w:color w:val="000000"/>
          <w:sz w:val="24"/>
          <w:szCs w:val="24"/>
        </w:rPr>
        <w:t>11</w:t>
      </w:r>
      <w:r w:rsidRPr="00D5042A">
        <w:rPr>
          <w:rFonts w:ascii="Times New Roman" w:hAnsi="Times New Roman" w:hint="eastAsia"/>
          <w:color w:val="000000"/>
          <w:sz w:val="24"/>
          <w:szCs w:val="24"/>
        </w:rPr>
        <w:t>月</w:t>
      </w:r>
    </w:p>
    <w:p w:rsidR="005404D1" w:rsidRDefault="005404D1"/>
    <w:sectPr w:rsidR="005404D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1501"/>
    <w:multiLevelType w:val="multilevel"/>
    <w:tmpl w:val="35C91501"/>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81"/>
    <w:rsid w:val="001357CB"/>
    <w:rsid w:val="002E6F72"/>
    <w:rsid w:val="002F6EE1"/>
    <w:rsid w:val="0042510E"/>
    <w:rsid w:val="00454EE0"/>
    <w:rsid w:val="005404D1"/>
    <w:rsid w:val="006513BC"/>
    <w:rsid w:val="00797A00"/>
    <w:rsid w:val="007A211B"/>
    <w:rsid w:val="00A21BCC"/>
    <w:rsid w:val="00A57E81"/>
    <w:rsid w:val="00E37932"/>
    <w:rsid w:val="00F45825"/>
    <w:rsid w:val="00FA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7E81"/>
    <w:rPr>
      <w:color w:val="0000FF"/>
      <w:u w:val="single"/>
    </w:rPr>
  </w:style>
  <w:style w:type="character" w:customStyle="1" w:styleId="apple-style-span">
    <w:name w:val="apple-style-span"/>
    <w:rsid w:val="00A57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7E81"/>
    <w:rPr>
      <w:color w:val="0000FF"/>
      <w:u w:val="single"/>
    </w:rPr>
  </w:style>
  <w:style w:type="character" w:customStyle="1" w:styleId="apple-style-span">
    <w:name w:val="apple-style-span"/>
    <w:rsid w:val="00A5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2017-11-16T01:56:00Z</dcterms:created>
  <dcterms:modified xsi:type="dcterms:W3CDTF">2017-11-20T00:45:00Z</dcterms:modified>
</cp:coreProperties>
</file>