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C319E2">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14:paraId="785418DC">
      <w:pPr>
        <w:rPr>
          <w:rFonts w:ascii="宋体" w:hAnsi="宋体"/>
          <w:sz w:val="32"/>
          <w:szCs w:val="32"/>
        </w:rPr>
      </w:pPr>
    </w:p>
    <w:p w14:paraId="29F09A61">
      <w:pPr>
        <w:rPr>
          <w:rFonts w:ascii="宋体" w:hAnsi="宋体"/>
          <w:sz w:val="32"/>
          <w:szCs w:val="32"/>
        </w:rPr>
      </w:pPr>
    </w:p>
    <w:p w14:paraId="1123DBF3">
      <w:pPr>
        <w:rPr>
          <w:rFonts w:ascii="宋体" w:hAnsi="宋体"/>
          <w:sz w:val="32"/>
          <w:szCs w:val="32"/>
        </w:rPr>
      </w:pPr>
    </w:p>
    <w:p w14:paraId="04B85A7A">
      <w:pPr>
        <w:rPr>
          <w:rFonts w:ascii="宋体" w:hAnsi="宋体"/>
          <w:sz w:val="32"/>
          <w:szCs w:val="32"/>
        </w:rPr>
      </w:pPr>
    </w:p>
    <w:p w14:paraId="60038A70">
      <w:pPr>
        <w:jc w:val="center"/>
        <w:rPr>
          <w:rFonts w:ascii="宋体" w:hAnsi="宋体" w:cs="宋体"/>
          <w:b/>
          <w:bCs/>
          <w:sz w:val="52"/>
          <w:szCs w:val="52"/>
        </w:rPr>
      </w:pPr>
      <w:r>
        <w:rPr>
          <w:rFonts w:hint="eastAsia" w:ascii="宋体" w:hAnsi="宋体" w:cs="宋体"/>
          <w:b/>
          <w:bCs/>
          <w:sz w:val="52"/>
          <w:szCs w:val="52"/>
        </w:rPr>
        <w:t>学堂云教学平台操作手册</w:t>
      </w:r>
    </w:p>
    <w:p w14:paraId="7E90AED0">
      <w:pPr>
        <w:jc w:val="center"/>
        <w:rPr>
          <w:rFonts w:ascii="宋体" w:hAnsi="宋体" w:cs="宋体"/>
          <w:b/>
          <w:bCs/>
          <w:sz w:val="52"/>
          <w:szCs w:val="52"/>
        </w:rPr>
      </w:pPr>
      <w:r>
        <w:rPr>
          <w:rFonts w:hint="eastAsia" w:ascii="宋体" w:hAnsi="宋体" w:cs="宋体"/>
          <w:b/>
          <w:bCs/>
          <w:sz w:val="52"/>
          <w:szCs w:val="52"/>
        </w:rPr>
        <w:t>（学生）</w:t>
      </w:r>
    </w:p>
    <w:p w14:paraId="10D928BC">
      <w:pPr>
        <w:jc w:val="center"/>
        <w:rPr>
          <w:rFonts w:ascii="宋体" w:hAnsi="宋体" w:cs="宋体"/>
          <w:b/>
          <w:bCs/>
          <w:sz w:val="52"/>
          <w:szCs w:val="52"/>
        </w:rPr>
      </w:pPr>
    </w:p>
    <w:p w14:paraId="09A37568">
      <w:pPr>
        <w:jc w:val="center"/>
        <w:rPr>
          <w:rFonts w:ascii="宋体" w:hAnsi="宋体" w:cs="宋体"/>
          <w:b/>
          <w:bCs/>
          <w:sz w:val="52"/>
          <w:szCs w:val="52"/>
        </w:rPr>
      </w:pPr>
    </w:p>
    <w:p w14:paraId="3FB17288">
      <w:pPr>
        <w:jc w:val="center"/>
        <w:rPr>
          <w:rFonts w:ascii="华文仿宋" w:hAnsi="华文仿宋" w:eastAsia="华文仿宋"/>
          <w:b/>
          <w:bCs/>
          <w:sz w:val="28"/>
          <w:szCs w:val="28"/>
        </w:rPr>
      </w:pPr>
    </w:p>
    <w:p w14:paraId="177C0495">
      <w:pPr>
        <w:jc w:val="center"/>
        <w:rPr>
          <w:rFonts w:ascii="华文仿宋" w:hAnsi="华文仿宋" w:eastAsia="华文仿宋"/>
          <w:b/>
          <w:bCs/>
          <w:sz w:val="28"/>
          <w:szCs w:val="28"/>
        </w:rPr>
      </w:pPr>
    </w:p>
    <w:p w14:paraId="2F152CD8">
      <w:pPr>
        <w:jc w:val="center"/>
        <w:rPr>
          <w:rFonts w:ascii="华文仿宋" w:hAnsi="华文仿宋" w:eastAsia="华文仿宋"/>
          <w:b/>
          <w:bCs/>
          <w:sz w:val="28"/>
          <w:szCs w:val="28"/>
        </w:rPr>
      </w:pPr>
    </w:p>
    <w:p w14:paraId="7AB32224">
      <w:pPr>
        <w:jc w:val="center"/>
        <w:rPr>
          <w:rFonts w:ascii="华文仿宋" w:hAnsi="华文仿宋" w:eastAsia="华文仿宋"/>
          <w:b/>
          <w:bCs/>
          <w:sz w:val="28"/>
          <w:szCs w:val="28"/>
        </w:rPr>
      </w:pPr>
    </w:p>
    <w:p w14:paraId="359C245F">
      <w:pPr>
        <w:jc w:val="center"/>
        <w:rPr>
          <w:rFonts w:ascii="华文仿宋" w:hAnsi="华文仿宋" w:eastAsia="华文仿宋"/>
          <w:b/>
          <w:bCs/>
          <w:sz w:val="28"/>
          <w:szCs w:val="28"/>
        </w:rPr>
      </w:pPr>
    </w:p>
    <w:p w14:paraId="6133A90E">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14:paraId="5D6A363A">
      <w:pPr>
        <w:widowControl/>
        <w:jc w:val="left"/>
        <w:rPr>
          <w:rFonts w:ascii="华文仿宋" w:hAnsi="华文仿宋" w:eastAsia="华文仿宋"/>
          <w:szCs w:val="24"/>
        </w:rPr>
      </w:pPr>
    </w:p>
    <w:p w14:paraId="58118B66">
      <w:pPr>
        <w:widowControl/>
        <w:jc w:val="left"/>
        <w:rPr>
          <w:rFonts w:ascii="华文仿宋" w:hAnsi="华文仿宋" w:eastAsia="华文仿宋"/>
          <w:szCs w:val="24"/>
        </w:rPr>
      </w:pPr>
    </w:p>
    <w:p w14:paraId="6B48287C">
      <w:pPr>
        <w:widowControl/>
        <w:jc w:val="left"/>
        <w:rPr>
          <w:rFonts w:ascii="华文仿宋" w:hAnsi="华文仿宋" w:eastAsia="华文仿宋"/>
          <w:szCs w:val="24"/>
        </w:rPr>
      </w:pPr>
    </w:p>
    <w:p w14:paraId="34B76864">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14:paraId="1883C45C">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14:paraId="30A01990">
          <w:pPr>
            <w:rPr>
              <w:rFonts w:ascii="黑体" w:hAnsi="黑体" w:eastAsia="黑体"/>
              <w:sz w:val="22"/>
              <w:lang w:val="zh-CN"/>
            </w:rPr>
          </w:pPr>
        </w:p>
        <w:p w14:paraId="6076CD2E">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fldChar w:fldCharType="begin"/>
          </w:r>
          <w:r>
            <w:instrText xml:space="preserve"> HYPERLINK \l "_Toc12061" </w:instrText>
          </w:r>
          <w:r>
            <w:fldChar w:fldCharType="separate"/>
          </w:r>
          <w:r>
            <w:rPr>
              <w:rFonts w:ascii="宋体" w:hAnsi="宋体" w:cs="宋体"/>
              <w:szCs w:val="30"/>
            </w:rPr>
            <w:t xml:space="preserve">1. </w:t>
          </w:r>
          <w:r>
            <w:rPr>
              <w:rFonts w:hint="eastAsia" w:ascii="宋体" w:hAnsi="宋体" w:cs="宋体"/>
              <w:szCs w:val="30"/>
            </w:rPr>
            <w:t>身份绑定及登录</w:t>
          </w:r>
          <w:r>
            <w:tab/>
          </w:r>
          <w:r>
            <w:fldChar w:fldCharType="begin"/>
          </w:r>
          <w:r>
            <w:instrText xml:space="preserve"> PAGEREF _Toc12061 \h </w:instrText>
          </w:r>
          <w:r>
            <w:fldChar w:fldCharType="separate"/>
          </w:r>
          <w:r>
            <w:t>1</w:t>
          </w:r>
          <w:r>
            <w:fldChar w:fldCharType="end"/>
          </w:r>
          <w:r>
            <w:fldChar w:fldCharType="end"/>
          </w:r>
        </w:p>
        <w:p w14:paraId="7C111A02">
          <w:pPr>
            <w:pStyle w:val="10"/>
            <w:tabs>
              <w:tab w:val="right" w:leader="dot" w:pos="8306"/>
            </w:tabs>
            <w:ind w:left="480"/>
          </w:pPr>
          <w:r>
            <w:fldChar w:fldCharType="begin"/>
          </w:r>
          <w:r>
            <w:instrText xml:space="preserve"> HYPERLINK \l "_Toc4758" </w:instrText>
          </w:r>
          <w:r>
            <w:fldChar w:fldCharType="separate"/>
          </w:r>
          <w:r>
            <w:rPr>
              <w:rFonts w:ascii="宋体" w:hAnsi="宋体" w:cs="宋体"/>
              <w:szCs w:val="28"/>
            </w:rPr>
            <w:t xml:space="preserve">1.1 </w:t>
          </w:r>
          <w:r>
            <w:rPr>
              <w:rFonts w:hint="eastAsia" w:ascii="宋体" w:hAnsi="宋体" w:cs="宋体"/>
              <w:szCs w:val="28"/>
            </w:rPr>
            <w:t>身份绑定</w:t>
          </w:r>
          <w:r>
            <w:tab/>
          </w:r>
          <w:r>
            <w:fldChar w:fldCharType="begin"/>
          </w:r>
          <w:r>
            <w:instrText xml:space="preserve"> PAGEREF _Toc4758 \h </w:instrText>
          </w:r>
          <w:r>
            <w:fldChar w:fldCharType="separate"/>
          </w:r>
          <w:r>
            <w:t>1</w:t>
          </w:r>
          <w:r>
            <w:fldChar w:fldCharType="end"/>
          </w:r>
          <w:r>
            <w:fldChar w:fldCharType="end"/>
          </w:r>
        </w:p>
        <w:p w14:paraId="5553CD59">
          <w:pPr>
            <w:pStyle w:val="10"/>
            <w:tabs>
              <w:tab w:val="right" w:leader="dot" w:pos="8306"/>
            </w:tabs>
            <w:ind w:left="480"/>
          </w:pPr>
          <w:r>
            <w:fldChar w:fldCharType="begin"/>
          </w:r>
          <w:r>
            <w:instrText xml:space="preserve"> HYPERLINK \l "_Toc16786" </w:instrText>
          </w:r>
          <w:r>
            <w:fldChar w:fldCharType="separate"/>
          </w:r>
          <w:r>
            <w:rPr>
              <w:rFonts w:ascii="宋体" w:hAnsi="宋体" w:cs="宋体"/>
              <w:szCs w:val="28"/>
            </w:rPr>
            <w:t xml:space="preserve">1.2 </w:t>
          </w:r>
          <w:r>
            <w:rPr>
              <w:rFonts w:hint="eastAsia" w:ascii="宋体" w:hAnsi="宋体" w:cs="宋体"/>
              <w:szCs w:val="28"/>
            </w:rPr>
            <w:t>登录</w:t>
          </w:r>
          <w:r>
            <w:tab/>
          </w:r>
          <w:r>
            <w:fldChar w:fldCharType="begin"/>
          </w:r>
          <w:r>
            <w:instrText xml:space="preserve"> PAGEREF _Toc16786 \h </w:instrText>
          </w:r>
          <w:r>
            <w:fldChar w:fldCharType="separate"/>
          </w:r>
          <w:r>
            <w:t>2</w:t>
          </w:r>
          <w:r>
            <w:fldChar w:fldCharType="end"/>
          </w:r>
          <w:r>
            <w:fldChar w:fldCharType="end"/>
          </w:r>
        </w:p>
        <w:p w14:paraId="5B27C1ED">
          <w:pPr>
            <w:pStyle w:val="9"/>
            <w:tabs>
              <w:tab w:val="right" w:leader="dot" w:pos="8306"/>
            </w:tabs>
          </w:pPr>
          <w:r>
            <w:fldChar w:fldCharType="begin"/>
          </w:r>
          <w:r>
            <w:instrText xml:space="preserve"> HYPERLINK \l "_Toc27224" </w:instrText>
          </w:r>
          <w:r>
            <w:fldChar w:fldCharType="separate"/>
          </w:r>
          <w:r>
            <w:rPr>
              <w:rFonts w:ascii="宋体" w:hAnsi="宋体" w:cs="宋体"/>
              <w:szCs w:val="30"/>
            </w:rPr>
            <w:t xml:space="preserve">2. </w:t>
          </w:r>
          <w:r>
            <w:rPr>
              <w:rFonts w:hint="eastAsia" w:ascii="宋体" w:hAnsi="宋体" w:cs="宋体"/>
              <w:szCs w:val="30"/>
            </w:rPr>
            <w:t>课程班级</w:t>
          </w:r>
          <w:r>
            <w:tab/>
          </w:r>
          <w:r>
            <w:fldChar w:fldCharType="begin"/>
          </w:r>
          <w:r>
            <w:instrText xml:space="preserve"> PAGEREF _Toc27224 \h </w:instrText>
          </w:r>
          <w:r>
            <w:fldChar w:fldCharType="separate"/>
          </w:r>
          <w:r>
            <w:t>2</w:t>
          </w:r>
          <w:r>
            <w:fldChar w:fldCharType="end"/>
          </w:r>
          <w:r>
            <w:fldChar w:fldCharType="end"/>
          </w:r>
        </w:p>
        <w:p w14:paraId="29D9A3F5">
          <w:pPr>
            <w:pStyle w:val="10"/>
            <w:tabs>
              <w:tab w:val="right" w:leader="dot" w:pos="8306"/>
            </w:tabs>
            <w:ind w:left="480"/>
          </w:pPr>
          <w:r>
            <w:fldChar w:fldCharType="begin"/>
          </w:r>
          <w:r>
            <w:instrText xml:space="preserve"> HYPERLINK \l "_Toc18699" </w:instrText>
          </w:r>
          <w:r>
            <w:fldChar w:fldCharType="separate"/>
          </w:r>
          <w:r>
            <w:rPr>
              <w:rFonts w:ascii="宋体" w:hAnsi="宋体" w:cs="宋体"/>
              <w:szCs w:val="28"/>
            </w:rPr>
            <w:t xml:space="preserve">2.1 </w:t>
          </w:r>
          <w:r>
            <w:rPr>
              <w:rFonts w:hint="eastAsia" w:ascii="宋体" w:hAnsi="宋体" w:cs="宋体"/>
              <w:szCs w:val="28"/>
            </w:rPr>
            <w:t>课程班级列表</w:t>
          </w:r>
          <w:r>
            <w:tab/>
          </w:r>
          <w:r>
            <w:fldChar w:fldCharType="begin"/>
          </w:r>
          <w:r>
            <w:instrText xml:space="preserve"> PAGEREF _Toc18699 \h </w:instrText>
          </w:r>
          <w:r>
            <w:fldChar w:fldCharType="separate"/>
          </w:r>
          <w:r>
            <w:t>2</w:t>
          </w:r>
          <w:r>
            <w:fldChar w:fldCharType="end"/>
          </w:r>
          <w:r>
            <w:fldChar w:fldCharType="end"/>
          </w:r>
        </w:p>
        <w:p w14:paraId="2DF8A2F9">
          <w:pPr>
            <w:pStyle w:val="10"/>
            <w:tabs>
              <w:tab w:val="right" w:leader="dot" w:pos="8306"/>
            </w:tabs>
            <w:ind w:left="480"/>
          </w:pPr>
          <w:r>
            <w:fldChar w:fldCharType="begin"/>
          </w:r>
          <w:r>
            <w:instrText xml:space="preserve"> HYPERLINK \l "_Toc29519" </w:instrText>
          </w:r>
          <w:r>
            <w:fldChar w:fldCharType="separate"/>
          </w:r>
          <w:r>
            <w:rPr>
              <w:rFonts w:ascii="宋体" w:hAnsi="宋体" w:cs="宋体"/>
              <w:szCs w:val="28"/>
            </w:rPr>
            <w:t xml:space="preserve">2.2 </w:t>
          </w:r>
          <w:r>
            <w:rPr>
              <w:rFonts w:hint="eastAsia" w:ascii="宋体" w:hAnsi="宋体" w:cs="宋体"/>
              <w:szCs w:val="28"/>
            </w:rPr>
            <w:t>课程学习页</w:t>
          </w:r>
          <w:r>
            <w:tab/>
          </w:r>
          <w:r>
            <w:fldChar w:fldCharType="begin"/>
          </w:r>
          <w:r>
            <w:instrText xml:space="preserve"> PAGEREF _Toc29519 \h </w:instrText>
          </w:r>
          <w:r>
            <w:fldChar w:fldCharType="separate"/>
          </w:r>
          <w:r>
            <w:t>3</w:t>
          </w:r>
          <w:r>
            <w:fldChar w:fldCharType="end"/>
          </w:r>
          <w:r>
            <w:fldChar w:fldCharType="end"/>
          </w:r>
        </w:p>
        <w:p w14:paraId="787050AE">
          <w:pPr>
            <w:pStyle w:val="6"/>
            <w:tabs>
              <w:tab w:val="right" w:leader="dot" w:pos="8306"/>
            </w:tabs>
            <w:ind w:left="960"/>
          </w:pPr>
          <w:r>
            <w:fldChar w:fldCharType="begin"/>
          </w:r>
          <w:r>
            <w:instrText xml:space="preserve"> HYPERLINK \l "_Toc27927" </w:instrText>
          </w:r>
          <w:r>
            <w:fldChar w:fldCharType="separate"/>
          </w:r>
          <w:r>
            <w:rPr>
              <w:rFonts w:ascii="宋体" w:hAnsi="宋体" w:cs="宋体"/>
              <w:szCs w:val="24"/>
            </w:rPr>
            <w:t xml:space="preserve">2.2.1 </w:t>
          </w:r>
          <w:r>
            <w:rPr>
              <w:rFonts w:hint="eastAsia" w:ascii="宋体" w:hAnsi="宋体" w:cs="宋体"/>
              <w:szCs w:val="24"/>
            </w:rPr>
            <w:t>学习内容</w:t>
          </w:r>
          <w:r>
            <w:tab/>
          </w:r>
          <w:r>
            <w:fldChar w:fldCharType="begin"/>
          </w:r>
          <w:r>
            <w:instrText xml:space="preserve"> PAGEREF _Toc27927 \h </w:instrText>
          </w:r>
          <w:r>
            <w:fldChar w:fldCharType="separate"/>
          </w:r>
          <w:r>
            <w:t>3</w:t>
          </w:r>
          <w:r>
            <w:fldChar w:fldCharType="end"/>
          </w:r>
          <w:r>
            <w:fldChar w:fldCharType="end"/>
          </w:r>
        </w:p>
        <w:p w14:paraId="40447B82">
          <w:pPr>
            <w:pStyle w:val="6"/>
            <w:tabs>
              <w:tab w:val="right" w:leader="dot" w:pos="8306"/>
            </w:tabs>
            <w:ind w:left="960"/>
          </w:pPr>
          <w:r>
            <w:fldChar w:fldCharType="begin"/>
          </w:r>
          <w:r>
            <w:instrText xml:space="preserve"> HYPERLINK \l "_Toc29433" </w:instrText>
          </w:r>
          <w:r>
            <w:fldChar w:fldCharType="separate"/>
          </w:r>
          <w:r>
            <w:rPr>
              <w:rFonts w:ascii="宋体" w:hAnsi="宋体" w:cs="宋体"/>
            </w:rPr>
            <w:t xml:space="preserve">2.2.2 </w:t>
          </w:r>
          <w:r>
            <w:rPr>
              <w:rFonts w:hint="eastAsia" w:ascii="宋体" w:hAnsi="宋体" w:cs="宋体"/>
            </w:rPr>
            <w:t>考试</w:t>
          </w:r>
          <w:r>
            <w:tab/>
          </w:r>
          <w:r>
            <w:fldChar w:fldCharType="begin"/>
          </w:r>
          <w:r>
            <w:instrText xml:space="preserve"> PAGEREF _Toc29433 \h </w:instrText>
          </w:r>
          <w:r>
            <w:fldChar w:fldCharType="separate"/>
          </w:r>
          <w:r>
            <w:t>3</w:t>
          </w:r>
          <w:r>
            <w:fldChar w:fldCharType="end"/>
          </w:r>
          <w:r>
            <w:fldChar w:fldCharType="end"/>
          </w:r>
        </w:p>
        <w:p w14:paraId="034D212F">
          <w:pPr>
            <w:pStyle w:val="6"/>
            <w:tabs>
              <w:tab w:val="right" w:leader="dot" w:pos="8306"/>
            </w:tabs>
            <w:ind w:left="960"/>
          </w:pPr>
          <w:r>
            <w:fldChar w:fldCharType="begin"/>
          </w:r>
          <w:r>
            <w:instrText xml:space="preserve"> HYPERLINK \l "_Toc12505" </w:instrText>
          </w:r>
          <w:r>
            <w:fldChar w:fldCharType="separate"/>
          </w:r>
          <w:r>
            <w:rPr>
              <w:rFonts w:ascii="宋体" w:hAnsi="宋体" w:cs="宋体"/>
              <w:szCs w:val="24"/>
            </w:rPr>
            <w:t xml:space="preserve">2.2.3 </w:t>
          </w:r>
          <w:r>
            <w:rPr>
              <w:rFonts w:hint="eastAsia" w:ascii="宋体" w:hAnsi="宋体" w:cs="宋体"/>
              <w:szCs w:val="24"/>
            </w:rPr>
            <w:t>公告</w:t>
          </w:r>
          <w:r>
            <w:tab/>
          </w:r>
          <w:r>
            <w:fldChar w:fldCharType="begin"/>
          </w:r>
          <w:r>
            <w:instrText xml:space="preserve"> PAGEREF _Toc12505 \h </w:instrText>
          </w:r>
          <w:r>
            <w:fldChar w:fldCharType="separate"/>
          </w:r>
          <w:r>
            <w:t>6</w:t>
          </w:r>
          <w:r>
            <w:fldChar w:fldCharType="end"/>
          </w:r>
          <w:r>
            <w:fldChar w:fldCharType="end"/>
          </w:r>
        </w:p>
        <w:p w14:paraId="195A499A">
          <w:pPr>
            <w:pStyle w:val="6"/>
            <w:tabs>
              <w:tab w:val="right" w:leader="dot" w:pos="8306"/>
            </w:tabs>
            <w:ind w:left="960"/>
          </w:pPr>
          <w:r>
            <w:fldChar w:fldCharType="begin"/>
          </w:r>
          <w:r>
            <w:instrText xml:space="preserve"> HYPERLINK \l "_Toc19733" </w:instrText>
          </w:r>
          <w:r>
            <w:fldChar w:fldCharType="separate"/>
          </w:r>
          <w:r>
            <w:rPr>
              <w:rFonts w:ascii="宋体" w:hAnsi="宋体" w:cs="宋体"/>
            </w:rPr>
            <w:t xml:space="preserve">2.2.4 </w:t>
          </w:r>
          <w:r>
            <w:rPr>
              <w:rFonts w:hint="eastAsia" w:ascii="宋体" w:hAnsi="宋体" w:cs="宋体"/>
            </w:rPr>
            <w:t>讨论区</w:t>
          </w:r>
          <w:r>
            <w:tab/>
          </w:r>
          <w:r>
            <w:fldChar w:fldCharType="begin"/>
          </w:r>
          <w:r>
            <w:instrText xml:space="preserve"> PAGEREF _Toc19733 \h </w:instrText>
          </w:r>
          <w:r>
            <w:fldChar w:fldCharType="separate"/>
          </w:r>
          <w:r>
            <w:t>7</w:t>
          </w:r>
          <w:r>
            <w:fldChar w:fldCharType="end"/>
          </w:r>
          <w:r>
            <w:fldChar w:fldCharType="end"/>
          </w:r>
        </w:p>
        <w:p w14:paraId="7CFFF67A">
          <w:pPr>
            <w:pStyle w:val="6"/>
            <w:tabs>
              <w:tab w:val="right" w:leader="dot" w:pos="8306"/>
            </w:tabs>
            <w:ind w:left="960"/>
          </w:pPr>
          <w:r>
            <w:fldChar w:fldCharType="begin"/>
          </w:r>
          <w:r>
            <w:instrText xml:space="preserve"> HYPERLINK \l "_Toc27001" </w:instrText>
          </w:r>
          <w:r>
            <w:fldChar w:fldCharType="separate"/>
          </w:r>
          <w:r>
            <w:rPr>
              <w:rFonts w:ascii="宋体" w:hAnsi="宋体" w:cs="宋体"/>
            </w:rPr>
            <w:t xml:space="preserve">2.2.5 </w:t>
          </w:r>
          <w:r>
            <w:rPr>
              <w:rFonts w:hint="eastAsia" w:ascii="宋体" w:hAnsi="宋体" w:cs="宋体"/>
            </w:rPr>
            <w:t>成绩单</w:t>
          </w:r>
          <w:r>
            <w:tab/>
          </w:r>
          <w:r>
            <w:fldChar w:fldCharType="begin"/>
          </w:r>
          <w:r>
            <w:instrText xml:space="preserve"> PAGEREF _Toc27001 \h </w:instrText>
          </w:r>
          <w:r>
            <w:fldChar w:fldCharType="separate"/>
          </w:r>
          <w:r>
            <w:t>8</w:t>
          </w:r>
          <w:r>
            <w:fldChar w:fldCharType="end"/>
          </w:r>
          <w:r>
            <w:fldChar w:fldCharType="end"/>
          </w:r>
        </w:p>
        <w:p w14:paraId="7C04CF54">
          <w:pPr>
            <w:pStyle w:val="9"/>
            <w:tabs>
              <w:tab w:val="right" w:leader="dot" w:pos="8306"/>
            </w:tabs>
          </w:pPr>
          <w:r>
            <w:fldChar w:fldCharType="begin"/>
          </w:r>
          <w:r>
            <w:instrText xml:space="preserve"> HYPERLINK \l "_Toc10483" </w:instrText>
          </w:r>
          <w:r>
            <w:fldChar w:fldCharType="separate"/>
          </w:r>
          <w:r>
            <w:rPr>
              <w:rFonts w:ascii="宋体" w:hAnsi="宋体" w:cs="宋体"/>
              <w:szCs w:val="30"/>
            </w:rPr>
            <w:t xml:space="preserve">3. </w:t>
          </w:r>
          <w:r>
            <w:rPr>
              <w:rFonts w:hint="eastAsia" w:ascii="宋体" w:hAnsi="宋体" w:cs="宋体"/>
              <w:szCs w:val="30"/>
            </w:rPr>
            <w:t>学堂云app下载及使用</w:t>
          </w:r>
          <w:r>
            <w:tab/>
          </w:r>
          <w:r>
            <w:fldChar w:fldCharType="begin"/>
          </w:r>
          <w:r>
            <w:instrText xml:space="preserve"> PAGEREF _Toc10483 \h </w:instrText>
          </w:r>
          <w:r>
            <w:fldChar w:fldCharType="separate"/>
          </w:r>
          <w:r>
            <w:t>9</w:t>
          </w:r>
          <w:r>
            <w:fldChar w:fldCharType="end"/>
          </w:r>
          <w:r>
            <w:fldChar w:fldCharType="end"/>
          </w:r>
        </w:p>
        <w:p w14:paraId="2FEE68B4">
          <w:pPr>
            <w:pStyle w:val="10"/>
            <w:tabs>
              <w:tab w:val="right" w:leader="dot" w:pos="8306"/>
            </w:tabs>
            <w:ind w:left="480"/>
          </w:pPr>
          <w:r>
            <w:fldChar w:fldCharType="begin"/>
          </w:r>
          <w:r>
            <w:instrText xml:space="preserve"> HYPERLINK \l "_Toc13512" </w:instrText>
          </w:r>
          <w:r>
            <w:fldChar w:fldCharType="separate"/>
          </w:r>
          <w:r>
            <w:rPr>
              <w:rFonts w:ascii="宋体" w:hAnsi="宋体" w:cs="宋体"/>
              <w:szCs w:val="28"/>
            </w:rPr>
            <w:t xml:space="preserve">3.1 </w:t>
          </w:r>
          <w:r>
            <w:rPr>
              <w:rFonts w:hint="eastAsia" w:ascii="宋体" w:hAnsi="宋体" w:cs="宋体"/>
              <w:szCs w:val="28"/>
            </w:rPr>
            <w:t>APP下载</w:t>
          </w:r>
          <w:r>
            <w:tab/>
          </w:r>
          <w:r>
            <w:fldChar w:fldCharType="begin"/>
          </w:r>
          <w:r>
            <w:instrText xml:space="preserve"> PAGEREF _Toc13512 \h </w:instrText>
          </w:r>
          <w:r>
            <w:fldChar w:fldCharType="separate"/>
          </w:r>
          <w:r>
            <w:t>9</w:t>
          </w:r>
          <w:r>
            <w:fldChar w:fldCharType="end"/>
          </w:r>
          <w:r>
            <w:fldChar w:fldCharType="end"/>
          </w:r>
        </w:p>
        <w:p w14:paraId="5527EFB0">
          <w:pPr>
            <w:pStyle w:val="10"/>
            <w:tabs>
              <w:tab w:val="right" w:leader="dot" w:pos="8306"/>
            </w:tabs>
            <w:ind w:left="480"/>
          </w:pPr>
          <w:r>
            <w:fldChar w:fldCharType="begin"/>
          </w:r>
          <w:r>
            <w:instrText xml:space="preserve"> HYPERLINK \l "_Toc23024" </w:instrText>
          </w:r>
          <w:r>
            <w:fldChar w:fldCharType="separate"/>
          </w:r>
          <w:r>
            <w:rPr>
              <w:rFonts w:ascii="宋体" w:hAnsi="宋体" w:cs="宋体"/>
              <w:szCs w:val="28"/>
            </w:rPr>
            <w:t xml:space="preserve">3.2 </w:t>
          </w:r>
          <w:r>
            <w:rPr>
              <w:rFonts w:hint="eastAsia" w:ascii="宋体" w:hAnsi="宋体" w:cs="宋体"/>
              <w:szCs w:val="28"/>
            </w:rPr>
            <w:t>APP登录</w:t>
          </w:r>
          <w:r>
            <w:tab/>
          </w:r>
          <w:r>
            <w:fldChar w:fldCharType="begin"/>
          </w:r>
          <w:r>
            <w:instrText xml:space="preserve"> PAGEREF _Toc23024 \h </w:instrText>
          </w:r>
          <w:r>
            <w:fldChar w:fldCharType="separate"/>
          </w:r>
          <w:r>
            <w:t>9</w:t>
          </w:r>
          <w:r>
            <w:fldChar w:fldCharType="end"/>
          </w:r>
          <w:r>
            <w:fldChar w:fldCharType="end"/>
          </w:r>
        </w:p>
        <w:p w14:paraId="67B5879C">
          <w:pPr>
            <w:pStyle w:val="10"/>
            <w:tabs>
              <w:tab w:val="right" w:leader="dot" w:pos="8306"/>
            </w:tabs>
            <w:ind w:left="480"/>
          </w:pPr>
          <w:r>
            <w:fldChar w:fldCharType="begin"/>
          </w:r>
          <w:r>
            <w:instrText xml:space="preserve"> HYPERLINK \l "_Toc23091" </w:instrText>
          </w:r>
          <w:r>
            <w:fldChar w:fldCharType="separate"/>
          </w:r>
          <w:r>
            <w:rPr>
              <w:rFonts w:ascii="宋体" w:hAnsi="宋体" w:cs="宋体"/>
              <w:szCs w:val="28"/>
            </w:rPr>
            <w:t xml:space="preserve">3.3 </w:t>
          </w:r>
          <w:r>
            <w:rPr>
              <w:rFonts w:hint="eastAsia" w:ascii="宋体" w:hAnsi="宋体" w:cs="宋体"/>
              <w:szCs w:val="28"/>
            </w:rPr>
            <w:t>课程学习</w:t>
          </w:r>
          <w:r>
            <w:tab/>
          </w:r>
          <w:r>
            <w:fldChar w:fldCharType="begin"/>
          </w:r>
          <w:r>
            <w:instrText xml:space="preserve"> PAGEREF _Toc23091 \h </w:instrText>
          </w:r>
          <w:r>
            <w:fldChar w:fldCharType="separate"/>
          </w:r>
          <w:r>
            <w:t>10</w:t>
          </w:r>
          <w:r>
            <w:fldChar w:fldCharType="end"/>
          </w:r>
          <w:r>
            <w:fldChar w:fldCharType="end"/>
          </w:r>
        </w:p>
        <w:p w14:paraId="759B7620">
          <w:pPr>
            <w:pStyle w:val="10"/>
            <w:tabs>
              <w:tab w:val="right" w:leader="dot" w:pos="8306"/>
            </w:tabs>
            <w:ind w:left="480"/>
          </w:pPr>
          <w:r>
            <w:fldChar w:fldCharType="begin"/>
          </w:r>
          <w:r>
            <w:instrText xml:space="preserve"> HYPERLINK \l "_Toc27942" </w:instrText>
          </w:r>
          <w:r>
            <w:fldChar w:fldCharType="separate"/>
          </w:r>
          <w:r>
            <w:rPr>
              <w:rFonts w:ascii="宋体" w:hAnsi="宋体" w:cs="宋体"/>
              <w:szCs w:val="28"/>
            </w:rPr>
            <w:t xml:space="preserve">3.4 </w:t>
          </w:r>
          <w:r>
            <w:rPr>
              <w:rFonts w:hint="eastAsia" w:ascii="宋体" w:hAnsi="宋体" w:cs="宋体"/>
              <w:szCs w:val="28"/>
            </w:rPr>
            <w:t>讨论公告</w:t>
          </w:r>
          <w:r>
            <w:tab/>
          </w:r>
          <w:r>
            <w:fldChar w:fldCharType="begin"/>
          </w:r>
          <w:r>
            <w:instrText xml:space="preserve"> PAGEREF _Toc27942 \h </w:instrText>
          </w:r>
          <w:r>
            <w:fldChar w:fldCharType="separate"/>
          </w:r>
          <w:r>
            <w:t>13</w:t>
          </w:r>
          <w:r>
            <w:fldChar w:fldCharType="end"/>
          </w:r>
          <w:r>
            <w:fldChar w:fldCharType="end"/>
          </w:r>
        </w:p>
        <w:p w14:paraId="1EF47A55">
          <w:pPr>
            <w:pStyle w:val="10"/>
            <w:tabs>
              <w:tab w:val="right" w:leader="dot" w:pos="8306"/>
            </w:tabs>
            <w:ind w:left="480"/>
          </w:pPr>
          <w:r>
            <w:fldChar w:fldCharType="begin"/>
          </w:r>
          <w:r>
            <w:instrText xml:space="preserve"> HYPERLINK \l "_Toc4167" </w:instrText>
          </w:r>
          <w:r>
            <w:fldChar w:fldCharType="separate"/>
          </w:r>
          <w:r>
            <w:rPr>
              <w:rFonts w:ascii="宋体" w:hAnsi="宋体" w:cs="宋体"/>
              <w:szCs w:val="28"/>
            </w:rPr>
            <w:t xml:space="preserve">3.5 </w:t>
          </w:r>
          <w:r>
            <w:rPr>
              <w:rFonts w:hint="eastAsia" w:ascii="宋体" w:hAnsi="宋体" w:cs="宋体"/>
              <w:szCs w:val="28"/>
            </w:rPr>
            <w:t>作业考试</w:t>
          </w:r>
          <w:r>
            <w:tab/>
          </w:r>
          <w:r>
            <w:fldChar w:fldCharType="begin"/>
          </w:r>
          <w:r>
            <w:instrText xml:space="preserve"> PAGEREF _Toc4167 \h </w:instrText>
          </w:r>
          <w:r>
            <w:fldChar w:fldCharType="separate"/>
          </w:r>
          <w:r>
            <w:t>14</w:t>
          </w:r>
          <w:r>
            <w:fldChar w:fldCharType="end"/>
          </w:r>
          <w:r>
            <w:fldChar w:fldCharType="end"/>
          </w:r>
        </w:p>
        <w:p w14:paraId="16FC148E">
          <w:r>
            <w:rPr>
              <w:rFonts w:ascii="黑体" w:hAnsi="黑体" w:eastAsia="黑体"/>
              <w:bCs/>
              <w:color w:val="000000" w:themeColor="text1"/>
              <w:lang w:val="zh-CN"/>
              <w14:textFill>
                <w14:solidFill>
                  <w14:schemeClr w14:val="tx1"/>
                </w14:solidFill>
              </w14:textFill>
            </w:rPr>
            <w:fldChar w:fldCharType="end"/>
          </w:r>
        </w:p>
      </w:sdtContent>
    </w:sdt>
    <w:p w14:paraId="070005EB">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14:paraId="10CCBC46">
      <w:pPr>
        <w:jc w:val="center"/>
        <w:rPr>
          <w:rFonts w:ascii="宋体" w:hAnsi="宋体" w:cs="宋体"/>
          <w:b/>
          <w:bCs/>
          <w:sz w:val="36"/>
          <w:szCs w:val="36"/>
        </w:rPr>
      </w:pPr>
      <w:r>
        <w:rPr>
          <w:rFonts w:hint="eastAsia" w:ascii="宋体" w:hAnsi="宋体" w:cs="宋体"/>
          <w:b/>
          <w:bCs/>
          <w:sz w:val="36"/>
          <w:szCs w:val="36"/>
        </w:rPr>
        <w:t>学堂云教学平台学生操作手册</w:t>
      </w:r>
    </w:p>
    <w:p w14:paraId="2C63EA9E">
      <w:pPr>
        <w:pStyle w:val="2"/>
        <w:numPr>
          <w:ilvl w:val="0"/>
          <w:numId w:val="1"/>
        </w:numPr>
        <w:rPr>
          <w:rFonts w:ascii="宋体" w:hAnsi="宋体" w:eastAsia="宋体" w:cs="宋体"/>
          <w:sz w:val="30"/>
          <w:szCs w:val="30"/>
        </w:rPr>
      </w:pPr>
      <w:bookmarkStart w:id="2" w:name="_Toc12061"/>
      <w:r>
        <w:rPr>
          <w:rFonts w:hint="eastAsia" w:ascii="宋体" w:hAnsi="宋体" w:eastAsia="宋体" w:cs="宋体"/>
          <w:sz w:val="30"/>
          <w:szCs w:val="30"/>
        </w:rPr>
        <w:t>身份绑定及登录</w:t>
      </w:r>
      <w:bookmarkEnd w:id="1"/>
      <w:bookmarkEnd w:id="2"/>
    </w:p>
    <w:p w14:paraId="4DC0BA57">
      <w:pPr>
        <w:pStyle w:val="3"/>
        <w:numPr>
          <w:ilvl w:val="1"/>
          <w:numId w:val="1"/>
        </w:numPr>
        <w:rPr>
          <w:rFonts w:ascii="宋体" w:hAnsi="宋体" w:eastAsia="宋体" w:cs="宋体"/>
          <w:sz w:val="28"/>
          <w:szCs w:val="28"/>
        </w:rPr>
      </w:pPr>
      <w:bookmarkStart w:id="3" w:name="_Toc4758"/>
      <w:bookmarkStart w:id="4" w:name="_Toc18429682"/>
      <w:bookmarkStart w:id="5" w:name="_Hlk18080048"/>
      <w:r>
        <w:rPr>
          <w:rFonts w:hint="eastAsia" w:ascii="宋体" w:hAnsi="宋体" w:eastAsia="宋体" w:cs="宋体"/>
          <w:sz w:val="28"/>
          <w:szCs w:val="28"/>
        </w:rPr>
        <w:t>身份绑定</w:t>
      </w:r>
      <w:bookmarkEnd w:id="3"/>
      <w:bookmarkEnd w:id="4"/>
    </w:p>
    <w:p w14:paraId="71169C84">
      <w:pPr>
        <w:ind w:firstLine="371" w:firstLineChars="177"/>
        <w:rPr>
          <w:rFonts w:ascii="宋体" w:hAnsi="宋体" w:cs="宋体"/>
          <w:sz w:val="21"/>
          <w:szCs w:val="21"/>
        </w:rPr>
      </w:pPr>
      <w:r>
        <w:rPr>
          <w:rFonts w:hint="eastAsia" w:ascii="宋体" w:hAnsi="宋体" w:cs="宋体"/>
          <w:sz w:val="21"/>
          <w:szCs w:val="21"/>
        </w:rPr>
        <w:t>身份绑定流程：打开手机微信-关注并进入长江雨课堂公众号-点击更多-身份绑定</w:t>
      </w:r>
    </w:p>
    <w:p w14:paraId="3576B8D6">
      <w:pPr>
        <w:jc w:val="center"/>
        <w:rPr>
          <w:rFonts w:ascii="Times New Roman" w:hAnsi="Times New Roman" w:cs="Times New Roman"/>
        </w:rPr>
      </w:pPr>
      <w:r>
        <w:drawing>
          <wp:inline distT="0" distB="0" distL="114300" distR="114300">
            <wp:extent cx="1426845" cy="2973705"/>
            <wp:effectExtent l="15875" t="15875" r="81280" b="71120"/>
            <wp:docPr id="2" name="图片 2" descr="e6a40509ab04ef04caee58ae595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a40509ab04ef04caee58ae5959727"/>
                    <pic:cNvPicPr>
                      <a:picLocks noChangeAspect="1"/>
                    </pic:cNvPicPr>
                  </pic:nvPicPr>
                  <pic:blipFill>
                    <a:blip r:embed="rId9"/>
                    <a:stretch>
                      <a:fillRect/>
                    </a:stretch>
                  </pic:blipFill>
                  <pic:spPr>
                    <a:xfrm>
                      <a:off x="0" y="0"/>
                      <a:ext cx="1426845" cy="2973705"/>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drawing>
          <wp:inline distT="0" distB="0" distL="114300" distR="114300">
            <wp:extent cx="1415415" cy="2973705"/>
            <wp:effectExtent l="15875" t="15875" r="80010" b="711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1415415" cy="2973705"/>
                    </a:xfrm>
                    <a:prstGeom prst="rect">
                      <a:avLst/>
                    </a:prstGeom>
                    <a:effectLst>
                      <a:outerShdw blurRad="50800" dist="38100" dir="2700000" algn="tl" rotWithShape="0">
                        <a:prstClr val="black">
                          <a:alpha val="40000"/>
                        </a:prstClr>
                      </a:outerShdw>
                    </a:effectLst>
                  </pic:spPr>
                </pic:pic>
              </a:graphicData>
            </a:graphic>
          </wp:inline>
        </w:drawing>
      </w:r>
      <w:r>
        <w:rPr>
          <w:rFonts w:hint="eastAsia"/>
        </w:rPr>
        <w:t xml:space="preserve"> </w:t>
      </w:r>
      <w:r>
        <w:rPr>
          <w:rFonts w:hint="eastAsia" w:ascii="Times New Roman" w:hAnsi="Times New Roman" w:cs="Times New Roman"/>
        </w:rPr>
        <w:t xml:space="preserve"> </w:t>
      </w:r>
    </w:p>
    <w:p w14:paraId="2E12D670">
      <w:pPr>
        <w:ind w:firstLine="371" w:firstLineChars="177"/>
        <w:rPr>
          <w:rFonts w:ascii="宋体" w:hAnsi="宋体" w:cs="宋体"/>
          <w:sz w:val="21"/>
          <w:szCs w:val="21"/>
        </w:rPr>
      </w:pPr>
      <w:r>
        <w:rPr>
          <w:rFonts w:hint="eastAsia" w:ascii="宋体" w:hAnsi="宋体" w:cs="宋体"/>
          <w:sz w:val="21"/>
          <w:szCs w:val="21"/>
        </w:rPr>
        <w:t>选择所属学校“北京化工大学研究生院”，绑定通过后系统会为您同步校内个人信息及选课数据（绑定账号为学号，密码为grabuct@学号后4位）。</w:t>
      </w:r>
    </w:p>
    <w:p w14:paraId="22D334E0">
      <w:pPr>
        <w:ind w:firstLine="424" w:firstLineChars="177"/>
        <w:jc w:val="center"/>
        <w:rPr>
          <w:rFonts w:ascii="宋体" w:hAnsi="宋体" w:cs="宋体"/>
          <w:sz w:val="21"/>
          <w:szCs w:val="21"/>
        </w:rPr>
      </w:pPr>
      <w:r>
        <w:rPr>
          <w:rFonts w:ascii="宋体" w:hAnsi="宋体" w:cs="宋体"/>
          <w:kern w:val="0"/>
          <w:szCs w:val="24"/>
        </w:rPr>
        <w:drawing>
          <wp:inline distT="0" distB="0" distL="0" distR="0">
            <wp:extent cx="1567180" cy="3106420"/>
            <wp:effectExtent l="0" t="0" r="0" b="0"/>
            <wp:docPr id="1351711010" name="图片 1351711010"/>
            <wp:cNvGraphicFramePr/>
            <a:graphic xmlns:a="http://schemas.openxmlformats.org/drawingml/2006/main">
              <a:graphicData uri="http://schemas.openxmlformats.org/drawingml/2006/picture">
                <pic:pic xmlns:pic="http://schemas.openxmlformats.org/drawingml/2006/picture">
                  <pic:nvPicPr>
                    <pic:cNvPr id="1351711010" name="图片 1351711010"/>
                    <pic:cNvPicPr/>
                  </pic:nvPicPr>
                  <pic:blipFill>
                    <a:blip r:embed="rId11"/>
                    <a:stretch>
                      <a:fillRect/>
                    </a:stretch>
                  </pic:blipFill>
                  <pic:spPr>
                    <a:xfrm>
                      <a:off x="0" y="0"/>
                      <a:ext cx="1576864" cy="3124892"/>
                    </a:xfrm>
                    <a:prstGeom prst="rect">
                      <a:avLst/>
                    </a:prstGeom>
                  </pic:spPr>
                </pic:pic>
              </a:graphicData>
            </a:graphic>
          </wp:inline>
        </w:drawing>
      </w:r>
      <w:r>
        <w:rPr>
          <w:rFonts w:hint="eastAsia" w:ascii="宋体" w:hAnsi="宋体" w:cs="宋体"/>
          <w:sz w:val="21"/>
          <w:szCs w:val="21"/>
        </w:rPr>
        <w:t xml:space="preserve"> </w:t>
      </w:r>
      <w:r>
        <w:rPr>
          <w:rFonts w:ascii="宋体" w:hAnsi="宋体" w:cs="宋体"/>
          <w:sz w:val="21"/>
          <w:szCs w:val="21"/>
        </w:rPr>
        <w:t xml:space="preserve">        </w:t>
      </w:r>
      <w:r>
        <w:rPr>
          <w:rFonts w:ascii="宋体" w:hAnsi="宋体" w:cs="宋体"/>
          <w:kern w:val="0"/>
          <w:szCs w:val="24"/>
        </w:rPr>
        <w:drawing>
          <wp:inline distT="0" distB="0" distL="0" distR="0">
            <wp:extent cx="1610995" cy="3103245"/>
            <wp:effectExtent l="0" t="0" r="8255" b="1905"/>
            <wp:docPr id="46" name="图片 17"/>
            <wp:cNvGraphicFramePr/>
            <a:graphic xmlns:a="http://schemas.openxmlformats.org/drawingml/2006/main">
              <a:graphicData uri="http://schemas.openxmlformats.org/drawingml/2006/picture">
                <pic:pic xmlns:pic="http://schemas.openxmlformats.org/drawingml/2006/picture">
                  <pic:nvPicPr>
                    <pic:cNvPr id="46" name="图片 17"/>
                    <pic:cNvPicPr/>
                  </pic:nvPicPr>
                  <pic:blipFill>
                    <a:blip r:embed="rId12"/>
                    <a:stretch>
                      <a:fillRect/>
                    </a:stretch>
                  </pic:blipFill>
                  <pic:spPr>
                    <a:xfrm>
                      <a:off x="0" y="0"/>
                      <a:ext cx="1615332" cy="3112145"/>
                    </a:xfrm>
                    <a:prstGeom prst="rect">
                      <a:avLst/>
                    </a:prstGeom>
                  </pic:spPr>
                </pic:pic>
              </a:graphicData>
            </a:graphic>
          </wp:inline>
        </w:drawing>
      </w:r>
    </w:p>
    <w:p w14:paraId="148483A3">
      <w:pPr>
        <w:jc w:val="center"/>
        <w:rPr>
          <w:rFonts w:ascii="Times New Roman" w:hAnsi="Times New Roman" w:cs="Times New Roman"/>
        </w:rPr>
      </w:pPr>
    </w:p>
    <w:p w14:paraId="03753B6E">
      <w:pPr>
        <w:pStyle w:val="3"/>
        <w:numPr>
          <w:ilvl w:val="1"/>
          <w:numId w:val="1"/>
        </w:numPr>
        <w:rPr>
          <w:rFonts w:ascii="宋体" w:hAnsi="宋体" w:eastAsia="宋体" w:cs="宋体"/>
          <w:sz w:val="28"/>
          <w:szCs w:val="28"/>
        </w:rPr>
      </w:pPr>
      <w:bookmarkStart w:id="6" w:name="_Toc16786"/>
      <w:bookmarkStart w:id="7" w:name="_Toc18429683"/>
      <w:r>
        <w:rPr>
          <w:rFonts w:hint="eastAsia" w:ascii="宋体" w:hAnsi="宋体" w:eastAsia="宋体" w:cs="宋体"/>
          <w:sz w:val="28"/>
          <w:szCs w:val="28"/>
        </w:rPr>
        <w:t>登录</w:t>
      </w:r>
      <w:bookmarkEnd w:id="6"/>
      <w:bookmarkEnd w:id="7"/>
    </w:p>
    <w:p w14:paraId="34E11B27">
      <w:pPr>
        <w:ind w:firstLine="371" w:firstLineChars="177"/>
        <w:rPr>
          <w:rFonts w:ascii="宋体" w:hAnsi="宋体" w:cs="宋体"/>
          <w:sz w:val="21"/>
          <w:szCs w:val="21"/>
        </w:rPr>
      </w:pPr>
      <w:r>
        <w:rPr>
          <w:rFonts w:hint="eastAsia" w:ascii="宋体" w:hAnsi="宋体" w:cs="宋体"/>
          <w:sz w:val="21"/>
          <w:szCs w:val="21"/>
        </w:rPr>
        <w:t>网页端进入网址：https://grabuct.yuketang.cn/</w:t>
      </w:r>
    </w:p>
    <w:p w14:paraId="1864B06F">
      <w:pPr>
        <w:ind w:firstLine="371" w:firstLineChars="177"/>
        <w:rPr>
          <w:rFonts w:ascii="宋体" w:hAnsi="宋体" w:cs="宋体"/>
          <w:sz w:val="21"/>
          <w:szCs w:val="21"/>
        </w:rPr>
      </w:pPr>
      <w:r>
        <w:rPr>
          <w:rFonts w:hint="eastAsia" w:ascii="宋体" w:hAnsi="宋体" w:cs="宋体"/>
          <w:sz w:val="21"/>
          <w:szCs w:val="21"/>
        </w:rPr>
        <w:t>建议使用Chrome或Firefox浏览器进入，点击右上角的“登录”按钮，微信扫码登录。</w:t>
      </w:r>
    </w:p>
    <w:p w14:paraId="51FAC0FB">
      <w:pPr>
        <w:ind w:firstLine="424" w:firstLineChars="177"/>
        <w:rPr>
          <w:rFonts w:ascii="Times New Roman" w:hAnsi="Times New Roman" w:cs="Times New Roman"/>
        </w:rPr>
      </w:pPr>
    </w:p>
    <w:p w14:paraId="61C73214">
      <w:pPr>
        <w:jc w:val="center"/>
      </w:pPr>
      <w:r>
        <w:drawing>
          <wp:inline distT="0" distB="0" distL="114300" distR="114300">
            <wp:extent cx="5264150" cy="2459355"/>
            <wp:effectExtent l="9525" t="9525" r="9525" b="203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a:stretch>
                      <a:fillRect/>
                    </a:stretch>
                  </pic:blipFill>
                  <pic:spPr>
                    <a:xfrm>
                      <a:off x="0" y="0"/>
                      <a:ext cx="5264150" cy="2459355"/>
                    </a:xfrm>
                    <a:prstGeom prst="rect">
                      <a:avLst/>
                    </a:prstGeom>
                    <a:noFill/>
                    <a:ln>
                      <a:solidFill>
                        <a:schemeClr val="bg1">
                          <a:lumMod val="85000"/>
                        </a:schemeClr>
                      </a:solidFill>
                    </a:ln>
                  </pic:spPr>
                </pic:pic>
              </a:graphicData>
            </a:graphic>
          </wp:inline>
        </w:drawing>
      </w:r>
    </w:p>
    <w:bookmarkEnd w:id="5"/>
    <w:p w14:paraId="16123DE8">
      <w:pPr>
        <w:pStyle w:val="2"/>
        <w:numPr>
          <w:ilvl w:val="0"/>
          <w:numId w:val="1"/>
        </w:numPr>
        <w:rPr>
          <w:rFonts w:ascii="宋体" w:hAnsi="宋体" w:eastAsia="宋体" w:cs="宋体"/>
          <w:sz w:val="30"/>
          <w:szCs w:val="30"/>
        </w:rPr>
      </w:pPr>
      <w:bookmarkStart w:id="8" w:name="_Toc27224"/>
      <w:r>
        <w:rPr>
          <w:rFonts w:hint="eastAsia" w:ascii="宋体" w:hAnsi="宋体" w:eastAsia="宋体" w:cs="宋体"/>
          <w:sz w:val="30"/>
          <w:szCs w:val="30"/>
        </w:rPr>
        <w:t>课程班级</w:t>
      </w:r>
      <w:bookmarkEnd w:id="8"/>
    </w:p>
    <w:p w14:paraId="1C6A689C">
      <w:pPr>
        <w:pStyle w:val="3"/>
        <w:numPr>
          <w:ilvl w:val="1"/>
          <w:numId w:val="1"/>
        </w:numPr>
        <w:rPr>
          <w:rFonts w:ascii="宋体" w:hAnsi="宋体" w:eastAsia="宋体" w:cs="宋体"/>
          <w:sz w:val="28"/>
          <w:szCs w:val="28"/>
        </w:rPr>
      </w:pPr>
      <w:bookmarkStart w:id="9" w:name="_Toc18699"/>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14:paraId="56E69660">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14:paraId="2EE55102">
      <w:r>
        <w:drawing>
          <wp:inline distT="0" distB="0" distL="114300" distR="114300">
            <wp:extent cx="5272405" cy="2524760"/>
            <wp:effectExtent l="0" t="0" r="63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4"/>
                    <a:stretch>
                      <a:fillRect/>
                    </a:stretch>
                  </pic:blipFill>
                  <pic:spPr>
                    <a:xfrm>
                      <a:off x="0" y="0"/>
                      <a:ext cx="5272405" cy="2524760"/>
                    </a:xfrm>
                    <a:prstGeom prst="rect">
                      <a:avLst/>
                    </a:prstGeom>
                    <a:noFill/>
                    <a:ln>
                      <a:noFill/>
                    </a:ln>
                  </pic:spPr>
                </pic:pic>
              </a:graphicData>
            </a:graphic>
          </wp:inline>
        </w:drawing>
      </w:r>
    </w:p>
    <w:p w14:paraId="3DBBA2FC">
      <w:pPr>
        <w:pStyle w:val="3"/>
        <w:numPr>
          <w:ilvl w:val="1"/>
          <w:numId w:val="1"/>
        </w:numPr>
        <w:rPr>
          <w:rFonts w:ascii="宋体" w:hAnsi="宋体" w:eastAsia="宋体" w:cs="宋体"/>
          <w:sz w:val="28"/>
          <w:szCs w:val="28"/>
        </w:rPr>
      </w:pPr>
      <w:bookmarkStart w:id="10" w:name="_Toc29519"/>
      <w:r>
        <w:rPr>
          <w:rFonts w:hint="eastAsia" w:ascii="宋体" w:hAnsi="宋体" w:eastAsia="宋体" w:cs="宋体"/>
          <w:sz w:val="28"/>
          <w:szCs w:val="28"/>
        </w:rPr>
        <w:t>课程学习页</w:t>
      </w:r>
      <w:bookmarkEnd w:id="10"/>
    </w:p>
    <w:p w14:paraId="7A797229">
      <w:pPr>
        <w:ind w:firstLine="371" w:firstLineChars="177"/>
        <w:rPr>
          <w:sz w:val="21"/>
          <w:szCs w:val="21"/>
        </w:rPr>
      </w:pPr>
      <w:r>
        <w:rPr>
          <w:rFonts w:hint="eastAsia"/>
          <w:sz w:val="21"/>
          <w:szCs w:val="21"/>
        </w:rPr>
        <w:t>课程学习页包括“学习内容”、“公告”、“讨论”、“成绩单”四个部分，分别满足学生的不同需求。</w:t>
      </w:r>
    </w:p>
    <w:p w14:paraId="5A22119C">
      <w:pPr>
        <w:pStyle w:val="4"/>
        <w:numPr>
          <w:ilvl w:val="2"/>
          <w:numId w:val="1"/>
        </w:numPr>
        <w:rPr>
          <w:rFonts w:ascii="宋体" w:hAnsi="宋体" w:eastAsia="宋体" w:cs="宋体"/>
          <w:szCs w:val="24"/>
        </w:rPr>
      </w:pPr>
      <w:bookmarkStart w:id="11" w:name="_Toc27927"/>
      <w:r>
        <w:rPr>
          <w:rFonts w:hint="eastAsia" w:ascii="宋体" w:hAnsi="宋体" w:eastAsia="宋体" w:cs="宋体"/>
          <w:szCs w:val="24"/>
        </w:rPr>
        <w:t>学习内容</w:t>
      </w:r>
      <w:bookmarkEnd w:id="11"/>
    </w:p>
    <w:p w14:paraId="7448BD4F">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14:paraId="6F25951B">
      <w:r>
        <w:drawing>
          <wp:inline distT="0" distB="0" distL="114300" distR="114300">
            <wp:extent cx="5266055" cy="2487295"/>
            <wp:effectExtent l="0" t="0" r="6985" b="1206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5"/>
                    <a:stretch>
                      <a:fillRect/>
                    </a:stretch>
                  </pic:blipFill>
                  <pic:spPr>
                    <a:xfrm>
                      <a:off x="0" y="0"/>
                      <a:ext cx="5266055" cy="2487295"/>
                    </a:xfrm>
                    <a:prstGeom prst="rect">
                      <a:avLst/>
                    </a:prstGeom>
                    <a:noFill/>
                    <a:ln>
                      <a:noFill/>
                    </a:ln>
                  </pic:spPr>
                </pic:pic>
              </a:graphicData>
            </a:graphic>
          </wp:inline>
        </w:drawing>
      </w:r>
    </w:p>
    <w:p w14:paraId="72FB37A3">
      <w:pPr>
        <w:pStyle w:val="4"/>
        <w:numPr>
          <w:ilvl w:val="2"/>
          <w:numId w:val="1"/>
        </w:numPr>
        <w:rPr>
          <w:rFonts w:ascii="宋体" w:hAnsi="宋体" w:eastAsia="宋体" w:cs="宋体"/>
        </w:rPr>
      </w:pPr>
      <w:bookmarkStart w:id="12" w:name="_Toc29433"/>
      <w:r>
        <w:rPr>
          <w:rFonts w:hint="eastAsia" w:ascii="宋体" w:hAnsi="宋体" w:eastAsia="宋体" w:cs="宋体"/>
        </w:rPr>
        <w:t>考试</w:t>
      </w:r>
      <w:bookmarkEnd w:id="12"/>
    </w:p>
    <w:p w14:paraId="44E36BDB">
      <w:pPr>
        <w:ind w:firstLine="420" w:firstLineChars="200"/>
      </w:pPr>
      <w:r>
        <w:rPr>
          <w:rFonts w:hint="eastAsia"/>
          <w:sz w:val="21"/>
          <w:szCs w:val="21"/>
        </w:rPr>
        <w:t>点击考试，学生进入考试封面。</w:t>
      </w:r>
    </w:p>
    <w:p w14:paraId="7A19F79D">
      <w:pPr>
        <w:ind w:firstLine="420" w:firstLineChars="200"/>
        <w:rPr>
          <w:sz w:val="21"/>
          <w:szCs w:val="21"/>
        </w:rPr>
      </w:pPr>
      <w:r>
        <w:rPr>
          <w:rFonts w:hint="eastAsia"/>
          <w:sz w:val="21"/>
          <w:szCs w:val="21"/>
        </w:rPr>
        <w:t>点击开始答题，跳转到新页面，并弹出弹窗，提示学生本次考试限时或不限时。</w:t>
      </w:r>
    </w:p>
    <w:p w14:paraId="41008A34">
      <w:pPr>
        <w:rPr>
          <w:sz w:val="21"/>
          <w:szCs w:val="21"/>
        </w:rPr>
      </w:pPr>
      <w:r>
        <w:drawing>
          <wp:inline distT="0" distB="0" distL="114300" distR="114300">
            <wp:extent cx="5273675" cy="2498725"/>
            <wp:effectExtent l="0" t="0" r="146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3675" cy="2498725"/>
                    </a:xfrm>
                    <a:prstGeom prst="rect">
                      <a:avLst/>
                    </a:prstGeom>
                    <a:noFill/>
                    <a:ln>
                      <a:noFill/>
                    </a:ln>
                  </pic:spPr>
                </pic:pic>
              </a:graphicData>
            </a:graphic>
          </wp:inline>
        </w:drawing>
      </w:r>
    </w:p>
    <w:p w14:paraId="679901B2">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14:paraId="3F4FAF58">
      <w:pPr>
        <w:ind w:firstLine="371" w:firstLineChars="177"/>
      </w:pPr>
      <w:r>
        <w:rPr>
          <w:rFonts w:hint="eastAsia"/>
          <w:sz w:val="21"/>
          <w:szCs w:val="21"/>
        </w:rPr>
        <w:t>点击开始，进入考试试卷，左上角为本次考试名字，右上角包括答题计时和交卷按钮。</w:t>
      </w:r>
    </w:p>
    <w:p w14:paraId="5038FE80">
      <w:r>
        <w:drawing>
          <wp:inline distT="0" distB="0" distL="0" distR="0">
            <wp:extent cx="5270500" cy="282892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0500" cy="2828925"/>
                    </a:xfrm>
                    <a:prstGeom prst="rect">
                      <a:avLst/>
                    </a:prstGeom>
                  </pic:spPr>
                </pic:pic>
              </a:graphicData>
            </a:graphic>
          </wp:inline>
        </w:drawing>
      </w:r>
    </w:p>
    <w:p w14:paraId="0D51B488">
      <w:pPr>
        <w:ind w:firstLine="495" w:firstLineChars="236"/>
      </w:pPr>
      <w:r>
        <w:rPr>
          <w:rFonts w:hint="eastAsia"/>
          <w:sz w:val="21"/>
          <w:szCs w:val="21"/>
        </w:rPr>
        <w:t>点击左侧展开，呼出答题卡。</w:t>
      </w:r>
    </w:p>
    <w:p w14:paraId="17752CA6">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0500" cy="2832735"/>
                    </a:xfrm>
                    <a:prstGeom prst="rect">
                      <a:avLst/>
                    </a:prstGeom>
                  </pic:spPr>
                </pic:pic>
              </a:graphicData>
            </a:graphic>
          </wp:inline>
        </w:drawing>
      </w:r>
    </w:p>
    <w:p w14:paraId="609A7B8D">
      <w:pPr>
        <w:ind w:firstLine="371" w:firstLineChars="177"/>
        <w:rPr>
          <w:sz w:val="21"/>
          <w:szCs w:val="21"/>
        </w:rPr>
      </w:pPr>
      <w:r>
        <w:rPr>
          <w:rFonts w:hint="eastAsia"/>
          <w:sz w:val="21"/>
          <w:szCs w:val="21"/>
        </w:rPr>
        <w:t>点击交卷，给出相应提示：</w:t>
      </w:r>
    </w:p>
    <w:p w14:paraId="3CCEEE41">
      <w:pPr>
        <w:pStyle w:val="16"/>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14:paraId="05C0991D">
      <w:pPr>
        <w:pStyle w:val="16"/>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0500" cy="2812415"/>
                    </a:xfrm>
                    <a:prstGeom prst="rect">
                      <a:avLst/>
                    </a:prstGeom>
                  </pic:spPr>
                </pic:pic>
              </a:graphicData>
            </a:graphic>
          </wp:inline>
        </w:drawing>
      </w:r>
    </w:p>
    <w:p w14:paraId="6D2595F9">
      <w:pPr>
        <w:pStyle w:val="16"/>
        <w:numPr>
          <w:ilvl w:val="0"/>
          <w:numId w:val="2"/>
        </w:numPr>
        <w:ind w:firstLineChars="0"/>
        <w:rPr>
          <w:sz w:val="21"/>
          <w:szCs w:val="21"/>
        </w:rPr>
      </w:pPr>
      <w:r>
        <w:rPr>
          <w:rFonts w:hint="eastAsia"/>
          <w:sz w:val="21"/>
          <w:szCs w:val="21"/>
        </w:rPr>
        <w:t>所有习题均完成，二次确认交卷，点击检查一下回到试卷，或继续完成交卷动作；</w:t>
      </w:r>
    </w:p>
    <w:p w14:paraId="36388B6A">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14:paraId="173D37AC">
      <w:pPr>
        <w:ind w:firstLine="371" w:firstLineChars="177"/>
      </w:pPr>
      <w:r>
        <w:rPr>
          <w:rFonts w:hint="eastAsia"/>
          <w:sz w:val="21"/>
          <w:szCs w:val="21"/>
        </w:rPr>
        <w:t>提交试卷后，提示提交成功，如果交卷失败，则返回试卷需重新手动提交。</w:t>
      </w:r>
    </w:p>
    <w:p w14:paraId="02A57172">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70500" cy="2828925"/>
                    </a:xfrm>
                    <a:prstGeom prst="rect">
                      <a:avLst/>
                    </a:prstGeom>
                  </pic:spPr>
                </pic:pic>
              </a:graphicData>
            </a:graphic>
          </wp:inline>
        </w:drawing>
      </w:r>
    </w:p>
    <w:p w14:paraId="0B49FF86">
      <w:pPr>
        <w:ind w:firstLine="371" w:firstLineChars="177"/>
      </w:pPr>
      <w:r>
        <w:rPr>
          <w:rFonts w:hint="eastAsia"/>
          <w:sz w:val="21"/>
          <w:szCs w:val="21"/>
        </w:rPr>
        <w:t>交卷成功后，返回到试卷封面。</w:t>
      </w:r>
    </w:p>
    <w:p w14:paraId="62CADF72"/>
    <w:p w14:paraId="632520A4">
      <w:pPr>
        <w:pStyle w:val="4"/>
        <w:numPr>
          <w:ilvl w:val="2"/>
          <w:numId w:val="1"/>
        </w:numPr>
        <w:rPr>
          <w:rFonts w:ascii="宋体" w:hAnsi="宋体" w:eastAsia="宋体" w:cs="宋体"/>
          <w:szCs w:val="24"/>
        </w:rPr>
      </w:pPr>
      <w:bookmarkStart w:id="13" w:name="_Toc12505"/>
      <w:r>
        <w:rPr>
          <w:rFonts w:hint="eastAsia" w:ascii="宋体" w:hAnsi="宋体" w:eastAsia="宋体" w:cs="宋体"/>
          <w:szCs w:val="24"/>
        </w:rPr>
        <w:t>公告</w:t>
      </w:r>
      <w:bookmarkEnd w:id="13"/>
    </w:p>
    <w:p w14:paraId="7FD5C42B">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14:paraId="122ABB93">
      <w:pPr>
        <w:pStyle w:val="16"/>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0500" cy="2703830"/>
                    </a:xfrm>
                    <a:prstGeom prst="rect">
                      <a:avLst/>
                    </a:prstGeom>
                  </pic:spPr>
                </pic:pic>
              </a:graphicData>
            </a:graphic>
          </wp:inline>
        </w:drawing>
      </w:r>
    </w:p>
    <w:p w14:paraId="73530DF3">
      <w:pPr>
        <w:pStyle w:val="4"/>
        <w:numPr>
          <w:ilvl w:val="2"/>
          <w:numId w:val="1"/>
        </w:numPr>
        <w:rPr>
          <w:rFonts w:ascii="宋体" w:hAnsi="宋体" w:eastAsia="宋体" w:cs="宋体"/>
        </w:rPr>
      </w:pPr>
      <w:bookmarkStart w:id="14" w:name="_Toc19733"/>
      <w:r>
        <w:rPr>
          <w:rFonts w:hint="eastAsia" w:ascii="宋体" w:hAnsi="宋体" w:eastAsia="宋体" w:cs="宋体"/>
        </w:rPr>
        <w:t>讨论区</w:t>
      </w:r>
      <w:bookmarkEnd w:id="14"/>
    </w:p>
    <w:p w14:paraId="77DA96A1">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14:paraId="25C92C02">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l="4809" t="12341" r="1653"/>
                    <a:stretch>
                      <a:fillRect/>
                    </a:stretch>
                  </pic:blipFill>
                  <pic:spPr>
                    <a:xfrm>
                      <a:off x="0" y="0"/>
                      <a:ext cx="3377429" cy="2878304"/>
                    </a:xfrm>
                    <a:prstGeom prst="rect">
                      <a:avLst/>
                    </a:prstGeom>
                    <a:ln>
                      <a:noFill/>
                    </a:ln>
                  </pic:spPr>
                </pic:pic>
              </a:graphicData>
            </a:graphic>
          </wp:inline>
        </w:drawing>
      </w:r>
    </w:p>
    <w:p w14:paraId="1D1E2D9B">
      <w:pPr>
        <w:pStyle w:val="16"/>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14:paraId="3D5BC4C1">
      <w:pPr>
        <w:pStyle w:val="16"/>
        <w:ind w:firstLine="0" w:firstLineChars="0"/>
        <w:jc w:val="center"/>
        <w:rPr>
          <w:rFonts w:ascii="Helvetica Neue" w:hAnsi="Helvetica Neue" w:cs="宋体"/>
          <w:color w:val="000000"/>
          <w:kern w:val="0"/>
          <w:szCs w:val="21"/>
        </w:rPr>
      </w:pPr>
      <w:r>
        <w:drawing>
          <wp:inline distT="0" distB="0" distL="114300" distR="114300">
            <wp:extent cx="5270500" cy="2729230"/>
            <wp:effectExtent l="0" t="0" r="2540" b="139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5270500" cy="2729230"/>
                    </a:xfrm>
                    <a:prstGeom prst="rect">
                      <a:avLst/>
                    </a:prstGeom>
                    <a:noFill/>
                    <a:ln>
                      <a:noFill/>
                    </a:ln>
                  </pic:spPr>
                </pic:pic>
              </a:graphicData>
            </a:graphic>
          </wp:inline>
        </w:drawing>
      </w:r>
    </w:p>
    <w:p w14:paraId="3FE55C7B">
      <w:pPr>
        <w:pStyle w:val="16"/>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14:paraId="69134B60">
      <w:pPr>
        <w:pStyle w:val="16"/>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3821111" cy="3155573"/>
                    </a:xfrm>
                    <a:prstGeom prst="rect">
                      <a:avLst/>
                    </a:prstGeom>
                  </pic:spPr>
                </pic:pic>
              </a:graphicData>
            </a:graphic>
          </wp:inline>
        </w:drawing>
      </w:r>
    </w:p>
    <w:p w14:paraId="47C46A7E">
      <w:pPr>
        <w:pStyle w:val="4"/>
        <w:numPr>
          <w:ilvl w:val="2"/>
          <w:numId w:val="1"/>
        </w:numPr>
        <w:rPr>
          <w:rFonts w:ascii="宋体" w:hAnsi="宋体" w:eastAsia="宋体" w:cs="宋体"/>
        </w:rPr>
      </w:pPr>
      <w:bookmarkStart w:id="15" w:name="_Toc27001"/>
      <w:r>
        <w:rPr>
          <w:rFonts w:hint="eastAsia" w:ascii="宋体" w:hAnsi="宋体" w:eastAsia="宋体" w:cs="宋体"/>
        </w:rPr>
        <w:t>成绩单</w:t>
      </w:r>
      <w:bookmarkEnd w:id="15"/>
    </w:p>
    <w:p w14:paraId="03E29D74">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14:paraId="2069E098">
      <w:pPr>
        <w:rPr>
          <w:rFonts w:ascii="黑体" w:hAnsi="黑体" w:eastAsia="黑体"/>
          <w:szCs w:val="24"/>
        </w:rPr>
      </w:pPr>
      <w:r>
        <w:drawing>
          <wp:inline distT="0" distB="0" distL="0" distR="0">
            <wp:extent cx="5274310" cy="2552065"/>
            <wp:effectExtent l="0" t="0" r="889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2552065"/>
                    </a:xfrm>
                    <a:prstGeom prst="rect">
                      <a:avLst/>
                    </a:prstGeom>
                  </pic:spPr>
                </pic:pic>
              </a:graphicData>
            </a:graphic>
          </wp:inline>
        </w:drawing>
      </w:r>
    </w:p>
    <w:p w14:paraId="735C34C9">
      <w:pPr>
        <w:rPr>
          <w:rFonts w:ascii="黑体" w:hAnsi="黑体" w:eastAsia="黑体"/>
          <w:szCs w:val="24"/>
        </w:rPr>
      </w:pPr>
    </w:p>
    <w:p w14:paraId="4EE3D506">
      <w:pPr>
        <w:pStyle w:val="2"/>
        <w:numPr>
          <w:ilvl w:val="0"/>
          <w:numId w:val="1"/>
        </w:numPr>
        <w:rPr>
          <w:rFonts w:ascii="宋体" w:hAnsi="宋体" w:eastAsia="宋体" w:cs="宋体"/>
          <w:sz w:val="30"/>
          <w:szCs w:val="30"/>
        </w:rPr>
      </w:pPr>
      <w:bookmarkStart w:id="16" w:name="_Toc10483"/>
      <w:r>
        <w:rPr>
          <w:rFonts w:hint="eastAsia" w:ascii="宋体" w:hAnsi="宋体" w:eastAsia="宋体" w:cs="宋体"/>
          <w:sz w:val="30"/>
          <w:szCs w:val="30"/>
        </w:rPr>
        <w:t>学堂云app下载及使用</w:t>
      </w:r>
      <w:bookmarkEnd w:id="16"/>
    </w:p>
    <w:p w14:paraId="4CFEC0EC">
      <w:pPr>
        <w:ind w:left="360"/>
        <w:rPr>
          <w:rFonts w:ascii="宋体" w:hAnsi="宋体" w:cs="宋体"/>
          <w:sz w:val="21"/>
          <w:szCs w:val="21"/>
        </w:rPr>
      </w:pPr>
      <w:r>
        <w:rPr>
          <w:rFonts w:hint="eastAsia" w:ascii="宋体" w:hAnsi="宋体" w:cs="宋体"/>
          <w:sz w:val="21"/>
          <w:szCs w:val="21"/>
        </w:rPr>
        <w:t>学堂云目前支持PC和app两个客户端学习。</w:t>
      </w:r>
    </w:p>
    <w:p w14:paraId="4A68649B">
      <w:pPr>
        <w:pStyle w:val="3"/>
        <w:numPr>
          <w:ilvl w:val="1"/>
          <w:numId w:val="1"/>
        </w:numPr>
        <w:rPr>
          <w:rFonts w:ascii="宋体" w:hAnsi="宋体" w:eastAsia="宋体" w:cs="宋体"/>
          <w:sz w:val="28"/>
          <w:szCs w:val="28"/>
        </w:rPr>
      </w:pPr>
      <w:bookmarkStart w:id="17" w:name="_Toc13512"/>
      <w:r>
        <w:rPr>
          <w:rFonts w:hint="eastAsia" w:ascii="宋体" w:hAnsi="宋体" w:eastAsia="宋体" w:cs="宋体"/>
          <w:sz w:val="28"/>
          <w:szCs w:val="28"/>
        </w:rPr>
        <w:t>APP下载</w:t>
      </w:r>
      <w:bookmarkEnd w:id="17"/>
    </w:p>
    <w:p w14:paraId="250C761D">
      <w:pPr>
        <w:ind w:left="480"/>
        <w:rPr>
          <w:rFonts w:ascii="宋体" w:hAnsi="宋体" w:cs="宋体"/>
          <w:sz w:val="21"/>
          <w:szCs w:val="21"/>
        </w:rPr>
      </w:pPr>
      <w:r>
        <w:rPr>
          <w:rFonts w:hint="eastAsia" w:ascii="宋体" w:hAnsi="宋体" w:cs="宋体"/>
          <w:sz w:val="21"/>
          <w:szCs w:val="21"/>
        </w:rPr>
        <w:t>PC端打开浏览器，输入学校学堂云网址：https://grabuct.yuketang.cn/</w:t>
      </w:r>
    </w:p>
    <w:p w14:paraId="3F816B0F">
      <w:r>
        <w:rPr>
          <w:rFonts w:hint="eastAsia" w:ascii="宋体" w:hAnsi="宋体" w:cs="宋体"/>
          <w:sz w:val="21"/>
          <w:szCs w:val="21"/>
        </w:rPr>
        <w:t>点击首页-下载APP-微信扫码下载“学堂云-随时随地学”</w:t>
      </w:r>
    </w:p>
    <w:p w14:paraId="38C1DEF3">
      <w:pPr>
        <w:rPr>
          <w:rFonts w:ascii="黑体" w:hAnsi="黑体" w:eastAsia="黑体"/>
          <w:szCs w:val="24"/>
        </w:rPr>
      </w:pPr>
      <w:r>
        <w:drawing>
          <wp:inline distT="0" distB="0" distL="0" distR="0">
            <wp:extent cx="5274310" cy="19399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5274310" cy="1939925"/>
                    </a:xfrm>
                    <a:prstGeom prst="rect">
                      <a:avLst/>
                    </a:prstGeom>
                  </pic:spPr>
                </pic:pic>
              </a:graphicData>
            </a:graphic>
          </wp:inline>
        </w:drawing>
      </w:r>
    </w:p>
    <w:p w14:paraId="53BFD935">
      <w:pPr>
        <w:pStyle w:val="3"/>
        <w:numPr>
          <w:ilvl w:val="1"/>
          <w:numId w:val="1"/>
        </w:numPr>
        <w:rPr>
          <w:rFonts w:ascii="宋体" w:hAnsi="宋体" w:eastAsia="宋体" w:cs="宋体"/>
          <w:sz w:val="28"/>
          <w:szCs w:val="28"/>
        </w:rPr>
      </w:pPr>
      <w:r>
        <w:rPr>
          <w:rFonts w:hint="eastAsia" w:ascii="宋体" w:hAnsi="宋体" w:eastAsia="宋体" w:cs="宋体"/>
          <w:sz w:val="28"/>
          <w:szCs w:val="28"/>
        </w:rPr>
        <w:t xml:space="preserve"> </w:t>
      </w:r>
      <w:bookmarkStart w:id="18" w:name="_Toc23024"/>
      <w:r>
        <w:rPr>
          <w:rFonts w:hint="eastAsia" w:ascii="宋体" w:hAnsi="宋体" w:eastAsia="宋体" w:cs="宋体"/>
          <w:sz w:val="28"/>
          <w:szCs w:val="28"/>
        </w:rPr>
        <w:t>APP登录</w:t>
      </w:r>
      <w:bookmarkEnd w:id="18"/>
    </w:p>
    <w:p w14:paraId="5B3C1FBD">
      <w:pPr>
        <w:ind w:firstLine="420" w:firstLineChars="200"/>
        <w:jc w:val="left"/>
        <w:rPr>
          <w:rFonts w:ascii="宋体" w:hAnsi="宋体" w:cs="宋体"/>
          <w:sz w:val="21"/>
          <w:szCs w:val="21"/>
        </w:rPr>
      </w:pPr>
      <w:r>
        <w:rPr>
          <w:rFonts w:hint="eastAsia" w:ascii="宋体" w:hAnsi="宋体" w:cs="宋体"/>
          <w:sz w:val="21"/>
          <w:szCs w:val="21"/>
        </w:rPr>
        <w:t>成功下载、安装后，进入APP，请点击页面右上角，选择“长江学堂云”服务器-点击“微信登录”</w:t>
      </w:r>
    </w:p>
    <w:p w14:paraId="529F8FE3">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2065" t="6350" r="19685" b="127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C00000" filled="t" stroked="t" coordsize="21600,21600" o:gfxdata="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C54XtoAAAALAQAADwAAAAAAAAABACAAAAAiAAAAZHJzL2Rv&#10;d25yZXYueG1sUEsBAhQAFAAAAAgAh07iQEFVY0lxAgAA/wQAAA4AAAAAAAAAAQAgAAAAKQEAAGRy&#10;cy9lMm9Eb2MueG1sUEsFBgAAAAAGAAYAWQEAAAwGAAAAAA==&#10;" adj="10800">
                <v:fill on="t" focussize="0,0"/>
                <v:stroke weight="1pt" color="#C00000 [3204]" miterlimit="8" joinstyle="miter"/>
                <v:imagedata o:title=""/>
                <o:lock v:ext="edit" aspectratio="f"/>
              </v:shape>
            </w:pict>
          </mc:Fallback>
        </mc:AlternateContent>
      </w:r>
      <w:r>
        <w:rPr>
          <w:rFonts w:hint="eastAsia"/>
        </w:rPr>
        <w:drawing>
          <wp:inline distT="0" distB="0" distL="114300" distR="114300">
            <wp:extent cx="1679575" cy="3545840"/>
            <wp:effectExtent l="9525" t="9525" r="12700" b="13335"/>
            <wp:docPr id="30" name="图片 30" descr="5e369b4e43393e0d89a08bbd0bbe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e369b4e43393e0d89a08bbd0bbec95"/>
                    <pic:cNvPicPr>
                      <a:picLocks noChangeAspect="1"/>
                    </pic:cNvPicPr>
                  </pic:nvPicPr>
                  <pic:blipFill>
                    <a:blip r:embed="rId29"/>
                    <a:stretch>
                      <a:fillRect/>
                    </a:stretch>
                  </pic:blipFill>
                  <pic:spPr>
                    <a:xfrm>
                      <a:off x="0" y="0"/>
                      <a:ext cx="1679575" cy="3545840"/>
                    </a:xfrm>
                    <a:prstGeom prst="rect">
                      <a:avLst/>
                    </a:prstGeom>
                    <a:ln>
                      <a:solidFill>
                        <a:schemeClr val="bg1">
                          <a:lumMod val="85000"/>
                        </a:schemeClr>
                      </a:solidFill>
                    </a:ln>
                    <a:effectLst/>
                  </pic:spPr>
                </pic:pic>
              </a:graphicData>
            </a:graphic>
          </wp:inline>
        </w:drawing>
      </w:r>
      <w:r>
        <w:rPr>
          <w:rFonts w:hint="eastAsia"/>
        </w:rPr>
        <w:t xml:space="preserve"> </w:t>
      </w:r>
      <w:r>
        <w:t xml:space="preserve">                 </w:t>
      </w:r>
      <w:r>
        <w:rPr>
          <w:rFonts w:hint="eastAsia"/>
        </w:rPr>
        <w:drawing>
          <wp:inline distT="0" distB="0" distL="114300" distR="114300">
            <wp:extent cx="1703705" cy="3545840"/>
            <wp:effectExtent l="9525" t="9525" r="13970" b="13335"/>
            <wp:docPr id="31" name="图片 31" descr="311247b64a8d83015e7b34701b39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11247b64a8d83015e7b34701b399d7"/>
                    <pic:cNvPicPr>
                      <a:picLocks noChangeAspect="1"/>
                    </pic:cNvPicPr>
                  </pic:nvPicPr>
                  <pic:blipFill>
                    <a:blip r:embed="rId30"/>
                    <a:stretch>
                      <a:fillRect/>
                    </a:stretch>
                  </pic:blipFill>
                  <pic:spPr>
                    <a:xfrm>
                      <a:off x="0" y="0"/>
                      <a:ext cx="1703705" cy="3545840"/>
                    </a:xfrm>
                    <a:prstGeom prst="rect">
                      <a:avLst/>
                    </a:prstGeom>
                    <a:ln>
                      <a:solidFill>
                        <a:schemeClr val="bg1">
                          <a:lumMod val="85000"/>
                        </a:schemeClr>
                      </a:solidFill>
                    </a:ln>
                    <a:effectLst/>
                  </pic:spPr>
                </pic:pic>
              </a:graphicData>
            </a:graphic>
          </wp:inline>
        </w:drawing>
      </w:r>
    </w:p>
    <w:p w14:paraId="2F886D2B">
      <w:pPr>
        <w:ind w:firstLine="420" w:firstLineChars="200"/>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w:t>
      </w:r>
    </w:p>
    <w:p w14:paraId="6B2C66B6">
      <w:pPr>
        <w:ind w:firstLine="420" w:firstLineChars="200"/>
        <w:rPr>
          <w:rFonts w:ascii="宋体" w:hAnsi="宋体"/>
          <w:sz w:val="21"/>
          <w:szCs w:val="21"/>
        </w:rPr>
      </w:pPr>
      <w:r>
        <w:rPr>
          <w:rFonts w:hint="eastAsia" w:ascii="宋体" w:hAnsi="宋体"/>
          <w:sz w:val="21"/>
          <w:szCs w:val="21"/>
        </w:rPr>
        <w:t xml:space="preserve">               </w:t>
      </w:r>
    </w:p>
    <w:p w14:paraId="6A6C2EEF">
      <w:pPr>
        <w:pStyle w:val="3"/>
        <w:numPr>
          <w:ilvl w:val="1"/>
          <w:numId w:val="1"/>
        </w:numPr>
        <w:rPr>
          <w:rFonts w:ascii="宋体" w:hAnsi="宋体" w:eastAsia="宋体" w:cs="宋体"/>
          <w:sz w:val="28"/>
          <w:szCs w:val="28"/>
        </w:rPr>
      </w:pPr>
      <w:bookmarkStart w:id="19" w:name="_Toc23091"/>
      <w:r>
        <w:rPr>
          <w:rFonts w:hint="eastAsia" w:ascii="宋体" w:hAnsi="宋体" w:eastAsia="宋体" w:cs="宋体"/>
          <w:sz w:val="28"/>
          <w:szCs w:val="28"/>
        </w:rPr>
        <w:t>课程学习</w:t>
      </w:r>
      <w:bookmarkEnd w:id="19"/>
    </w:p>
    <w:p w14:paraId="7839E95C">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14:paraId="63BFE328">
      <w:pPr>
        <w:widowControl/>
        <w:jc w:val="left"/>
        <w:rPr>
          <w:rFonts w:ascii="宋体" w:hAnsi="宋体"/>
          <w:szCs w:val="24"/>
        </w:rPr>
      </w:pPr>
      <w:r>
        <w:rPr>
          <w:rFonts w:hint="eastAsia" w:ascii="宋体" w:hAnsi="宋体"/>
          <w:szCs w:val="24"/>
        </w:rPr>
        <w:t xml:space="preserve">                </w:t>
      </w:r>
      <w:r>
        <w:rPr>
          <w:rFonts w:hint="eastAsia" w:ascii="宋体" w:hAnsi="宋体"/>
          <w:szCs w:val="24"/>
        </w:rPr>
        <w:drawing>
          <wp:inline distT="0" distB="0" distL="114300" distR="114300">
            <wp:extent cx="2496820" cy="4192905"/>
            <wp:effectExtent l="0" t="0" r="2540" b="1333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31"/>
                    <a:stretch>
                      <a:fillRect/>
                    </a:stretch>
                  </pic:blipFill>
                  <pic:spPr>
                    <a:xfrm>
                      <a:off x="0" y="0"/>
                      <a:ext cx="2496820" cy="4192905"/>
                    </a:xfrm>
                    <a:prstGeom prst="rect">
                      <a:avLst/>
                    </a:prstGeom>
                  </pic:spPr>
                </pic:pic>
              </a:graphicData>
            </a:graphic>
          </wp:inline>
        </w:drawing>
      </w:r>
    </w:p>
    <w:p w14:paraId="098E000F">
      <w:pPr>
        <w:widowControl/>
        <w:ind w:left="209" w:leftChars="87" w:firstLine="420" w:firstLineChars="200"/>
        <w:jc w:val="left"/>
        <w:rPr>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学习某个单元后，教学大纲页面将展现</w:t>
      </w:r>
      <w: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2039620</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60.6pt;height:32.5pt;width:22.5pt;z-index:251661312;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xi4M2QAAAAsBAAAPAAAAAAAAAAEAIAAAACIAAABkcnMv&#10;ZG93bnJldi54bWxQSwECFAAUAAAACACHTuJA4PTRh3QCAAD/BAAADgAAAAAAAAABACAAAAAoAQAA&#10;ZHJzL2Uyb0RvYy54bWxQSwUGAAAAAAYABgBZAQAADgYAAAAA&#10;" adj="10800">
                <v:fill on="t" focussize="0,0"/>
                <v:stroke weight="1pt" color="#0070C0 [3204]" miterlimit="8" joinstyle="miter"/>
                <v:imagedata o:title=""/>
                <o:lock v:ext="edit" aspectratio="f"/>
              </v:shape>
            </w:pict>
          </mc:Fallback>
        </mc:AlternateContent>
      </w:r>
      <w:r>
        <w:rPr>
          <w:rFonts w:ascii="宋体" w:hAnsi="宋体" w:cs="宋体"/>
          <w:kern w:val="0"/>
          <w:sz w:val="21"/>
          <w:szCs w:val="21"/>
        </w:rPr>
        <w:t xml:space="preserve">学习进度，方便查看自己已经学习完或正在学习的单元，快速定位。    </w:t>
      </w:r>
      <w:r>
        <w:rPr>
          <w:rFonts w:hint="eastAsia"/>
          <w:sz w:val="21"/>
          <w:szCs w:val="21"/>
        </w:rPr>
        <w:drawing>
          <wp:inline distT="0" distB="0" distL="114300" distR="114300">
            <wp:extent cx="2021840" cy="4374515"/>
            <wp:effectExtent l="0" t="0" r="5080" b="14605"/>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32"/>
                    <a:stretch>
                      <a:fillRect/>
                    </a:stretch>
                  </pic:blipFill>
                  <pic:spPr>
                    <a:xfrm>
                      <a:off x="0" y="0"/>
                      <a:ext cx="2021840" cy="4374515"/>
                    </a:xfrm>
                    <a:prstGeom prst="rect">
                      <a:avLst/>
                    </a:prstGeom>
                  </pic:spPr>
                </pic:pic>
              </a:graphicData>
            </a:graphic>
          </wp:inline>
        </w:drawing>
      </w:r>
      <w:r>
        <w:rPr>
          <w:rFonts w:hint="eastAsia"/>
          <w:sz w:val="21"/>
          <w:szCs w:val="21"/>
        </w:rPr>
        <w:t xml:space="preserve">   </w:t>
      </w:r>
      <w:r>
        <w:t xml:space="preserve">  </w:t>
      </w:r>
      <w:r>
        <w:rPr>
          <w:rFonts w:hint="eastAsia"/>
        </w:rPr>
        <w:t xml:space="preserve">     </w:t>
      </w:r>
      <w:r>
        <w:t xml:space="preserve"> </w:t>
      </w:r>
      <w:r>
        <w:rPr>
          <w:rFonts w:hint="eastAsia"/>
          <w:sz w:val="21"/>
          <w:szCs w:val="21"/>
        </w:rPr>
        <w:drawing>
          <wp:inline distT="0" distB="0" distL="114300" distR="114300">
            <wp:extent cx="2045335" cy="4433570"/>
            <wp:effectExtent l="0" t="0" r="12065" b="127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33"/>
                    <a:stretch>
                      <a:fillRect/>
                    </a:stretch>
                  </pic:blipFill>
                  <pic:spPr>
                    <a:xfrm>
                      <a:off x="0" y="0"/>
                      <a:ext cx="2045335" cy="4433570"/>
                    </a:xfrm>
                    <a:prstGeom prst="rect">
                      <a:avLst/>
                    </a:prstGeom>
                  </pic:spPr>
                </pic:pic>
              </a:graphicData>
            </a:graphic>
          </wp:inline>
        </w:drawing>
      </w:r>
      <w:r>
        <w:t xml:space="preserve">  </w:t>
      </w:r>
    </w:p>
    <w:p w14:paraId="3F66AC31">
      <w:pPr>
        <w:widowControl/>
        <w:ind w:firstLine="420" w:firstLineChars="200"/>
        <w:jc w:val="left"/>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14:paraId="40A16638">
      <w:pPr>
        <w:widowControl/>
        <w:jc w:val="left"/>
        <w:rPr>
          <w:sz w:val="21"/>
          <w:szCs w:val="21"/>
        </w:rPr>
      </w:pPr>
      <w:r>
        <w:rPr>
          <w:rFonts w:hint="eastAsia"/>
          <w:sz w:val="21"/>
          <w:szCs w:val="21"/>
        </w:rPr>
        <w:t xml:space="preserve">     </w:t>
      </w:r>
      <w:r>
        <w:rPr>
          <w:sz w:val="21"/>
          <w:szCs w:val="21"/>
        </w:rPr>
        <w:drawing>
          <wp:inline distT="0" distB="0" distL="114300" distR="114300">
            <wp:extent cx="2028825" cy="4392930"/>
            <wp:effectExtent l="0" t="0" r="13335" b="1143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34"/>
                    <a:stretch>
                      <a:fillRect/>
                    </a:stretch>
                  </pic:blipFill>
                  <pic:spPr>
                    <a:xfrm>
                      <a:off x="0" y="0"/>
                      <a:ext cx="2028825" cy="4392930"/>
                    </a:xfrm>
                    <a:prstGeom prst="rect">
                      <a:avLst/>
                    </a:prstGeom>
                  </pic:spPr>
                </pic:pic>
              </a:graphicData>
            </a:graphic>
          </wp:inline>
        </w:drawing>
      </w:r>
      <w:r>
        <w:rPr>
          <w:rFonts w:hint="eastAsia"/>
          <w:sz w:val="21"/>
          <w:szCs w:val="21"/>
        </w:rPr>
        <w:t xml:space="preserve">     </w:t>
      </w:r>
      <w: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2039620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60.6pt;height:32.5pt;width:22.5pt;z-index:251662336;v-text-anchor:middle;mso-width-relative:page;mso-height-relative:page;" fillcolor="#0070C0" filled="t" stroked="t" coordsize="21600,21600" o:gfxdata="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MYuDNkAAAALAQAADwAAAAAAAAABACAAAAAiAAAAZHJz&#10;L2Rvd25yZXYueG1sUEsBAhQAFAAAAAgAh07iQHxIBFd1AgAA/wQAAA4AAAAAAAAAAQAgAAAAKAEA&#10;AGRycy9lMm9Eb2MueG1sUEsFBgAAAAAGAAYAWQEAAA8GA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sz w:val="21"/>
          <w:szCs w:val="21"/>
        </w:rPr>
        <w:drawing>
          <wp:inline distT="0" distB="0" distL="114300" distR="114300">
            <wp:extent cx="2066925" cy="4476750"/>
            <wp:effectExtent l="0" t="0" r="5715" b="381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5"/>
                    <a:stretch>
                      <a:fillRect/>
                    </a:stretch>
                  </pic:blipFill>
                  <pic:spPr>
                    <a:xfrm>
                      <a:off x="0" y="0"/>
                      <a:ext cx="2066925" cy="4476750"/>
                    </a:xfrm>
                    <a:prstGeom prst="rect">
                      <a:avLst/>
                    </a:prstGeom>
                  </pic:spPr>
                </pic:pic>
              </a:graphicData>
            </a:graphic>
          </wp:inline>
        </w:drawing>
      </w:r>
    </w:p>
    <w:p w14:paraId="1844E665">
      <w:pPr>
        <w:pStyle w:val="3"/>
        <w:numPr>
          <w:ilvl w:val="1"/>
          <w:numId w:val="1"/>
        </w:numPr>
        <w:rPr>
          <w:rFonts w:ascii="宋体" w:hAnsi="宋体" w:eastAsia="宋体" w:cs="宋体"/>
          <w:sz w:val="28"/>
          <w:szCs w:val="28"/>
        </w:rPr>
      </w:pPr>
      <w:bookmarkStart w:id="20" w:name="_Toc27942"/>
      <w:r>
        <w:rPr>
          <w:rFonts w:hint="eastAsia" w:ascii="宋体" w:hAnsi="宋体" w:eastAsia="宋体" w:cs="宋体"/>
          <w:sz w:val="28"/>
          <w:szCs w:val="28"/>
        </w:rPr>
        <w:t>讨论公告</w:t>
      </w:r>
      <w:bookmarkEnd w:id="20"/>
    </w:p>
    <w:p w14:paraId="4D7369B5">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2946400"/>
                    </a:xfrm>
                    <a:prstGeom prst="rect">
                      <a:avLst/>
                    </a:prstGeom>
                  </pic:spPr>
                </pic:pic>
              </a:graphicData>
            </a:graphic>
          </wp:inline>
        </w:drawing>
      </w:r>
    </w:p>
    <w:p w14:paraId="37B13A84">
      <w:pPr>
        <w:widowControl/>
        <w:jc w:val="left"/>
        <w:rPr>
          <w:rFonts w:ascii="宋体" w:hAnsi="宋体" w:cs="宋体"/>
          <w:kern w:val="0"/>
          <w:szCs w:val="24"/>
        </w:rPr>
      </w:pPr>
    </w:p>
    <w:p w14:paraId="40ED8C8B">
      <w:pPr>
        <w:widowControl/>
        <w:jc w:val="left"/>
        <w:rPr>
          <w:rFonts w:ascii="宋体" w:hAnsi="宋体" w:cs="宋体"/>
          <w:kern w:val="0"/>
          <w:szCs w:val="24"/>
        </w:rPr>
      </w:pPr>
    </w:p>
    <w:p w14:paraId="7A291186">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14:paraId="243EAFB8">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14:paraId="21AC0F6D">
      <w:pPr>
        <w:ind w:firstLine="480" w:firstLineChars="200"/>
        <w:jc w:val="center"/>
        <w:rPr>
          <w:rFonts w:ascii="宋体" w:hAnsi="宋体"/>
          <w:szCs w:val="24"/>
        </w:rPr>
      </w:pPr>
      <w: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2130333" cy="2921439"/>
                    </a:xfrm>
                    <a:prstGeom prst="rect">
                      <a:avLst/>
                    </a:prstGeom>
                  </pic:spPr>
                </pic:pic>
              </a:graphicData>
            </a:graphic>
          </wp:inline>
        </w:drawing>
      </w:r>
    </w:p>
    <w:p w14:paraId="429F32E3">
      <w:pPr>
        <w:pStyle w:val="3"/>
        <w:numPr>
          <w:ilvl w:val="1"/>
          <w:numId w:val="1"/>
        </w:numPr>
        <w:rPr>
          <w:rFonts w:ascii="宋体" w:hAnsi="宋体" w:eastAsia="宋体" w:cs="宋体"/>
          <w:sz w:val="28"/>
          <w:szCs w:val="28"/>
        </w:rPr>
      </w:pPr>
      <w:bookmarkStart w:id="21" w:name="_Toc4167"/>
      <w:r>
        <w:rPr>
          <w:rFonts w:hint="eastAsia" w:ascii="宋体" w:hAnsi="宋体" w:eastAsia="宋体" w:cs="宋体"/>
          <w:sz w:val="28"/>
          <w:szCs w:val="28"/>
        </w:rPr>
        <w:t>作业考试</w:t>
      </w:r>
      <w:bookmarkEnd w:id="21"/>
    </w:p>
    <w:p w14:paraId="2E4DA8B4">
      <w:pPr>
        <w:ind w:left="480"/>
        <w:rPr>
          <w:rFonts w:ascii="宋体" w:hAnsi="宋体" w:cs="宋体"/>
          <w:sz w:val="21"/>
          <w:szCs w:val="21"/>
        </w:rPr>
      </w:pPr>
      <w:r>
        <w:rPr>
          <w:rFonts w:hint="eastAsia" w:ascii="宋体" w:hAnsi="宋体" w:cs="宋体"/>
          <w:sz w:val="21"/>
          <w:szCs w:val="21"/>
        </w:rPr>
        <w:t>目前App端已经支持作业、考试的作答。</w:t>
      </w:r>
    </w:p>
    <w:p w14:paraId="05DF269F">
      <w:pPr>
        <w:rPr>
          <w:rFonts w:hint="eastAsia" w:ascii="宋体" w:hAnsi="宋体" w:cs="宋体"/>
          <w:sz w:val="21"/>
          <w:szCs w:val="21"/>
        </w:rPr>
      </w:pPr>
      <w:r>
        <w:rPr>
          <w:rFonts w:hint="eastAsia" w:ascii="宋体" w:hAnsi="宋体" w:cs="宋体"/>
          <w:sz w:val="21"/>
          <w:szCs w:val="21"/>
        </w:rPr>
        <w:drawing>
          <wp:inline distT="0" distB="0" distL="114300" distR="114300">
            <wp:extent cx="2382520" cy="3873500"/>
            <wp:effectExtent l="0" t="0" r="5080" b="0"/>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8"/>
                    <a:stretch>
                      <a:fillRect/>
                    </a:stretch>
                  </pic:blipFill>
                  <pic:spPr>
                    <a:xfrm>
                      <a:off x="0" y="0"/>
                      <a:ext cx="2382520" cy="3873500"/>
                    </a:xfrm>
                    <a:prstGeom prst="rect">
                      <a:avLst/>
                    </a:prstGeom>
                  </pic:spPr>
                </pic:pic>
              </a:graphicData>
            </a:graphic>
          </wp:inline>
        </w:drawing>
      </w:r>
      <w:r>
        <w:rPr>
          <w:rFonts w:hint="eastAsia" w:ascii="宋体" w:hAnsi="宋体" w:cs="宋体"/>
          <w:sz w:val="21"/>
          <w:szCs w:val="21"/>
        </w:rPr>
        <w:drawing>
          <wp:inline distT="0" distB="0" distL="114300" distR="114300">
            <wp:extent cx="2222500" cy="3869055"/>
            <wp:effectExtent l="0" t="0" r="0" b="444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9"/>
                    <a:stretch>
                      <a:fillRect/>
                    </a:stretch>
                  </pic:blipFill>
                  <pic:spPr>
                    <a:xfrm>
                      <a:off x="0" y="0"/>
                      <a:ext cx="2222500" cy="3869055"/>
                    </a:xfrm>
                    <a:prstGeom prst="rect">
                      <a:avLst/>
                    </a:prstGeom>
                  </pic:spPr>
                </pic:pic>
              </a:graphicData>
            </a:graphic>
          </wp:inline>
        </w:drawing>
      </w:r>
    </w:p>
    <w:p w14:paraId="6E517472">
      <w:pPr>
        <w:pStyle w:val="2"/>
        <w:numPr>
          <w:ilvl w:val="0"/>
          <w:numId w:val="1"/>
        </w:numPr>
        <w:rPr>
          <w:rFonts w:ascii="宋体" w:hAnsi="宋体" w:eastAsia="宋体" w:cs="宋体"/>
          <w:sz w:val="30"/>
          <w:szCs w:val="30"/>
        </w:rPr>
      </w:pPr>
      <w:bookmarkStart w:id="22" w:name="_Toc27007"/>
      <w:r>
        <w:rPr>
          <w:rFonts w:hint="eastAsia" w:ascii="宋体" w:hAnsi="宋体" w:eastAsia="宋体" w:cs="宋体"/>
          <w:sz w:val="30"/>
          <w:szCs w:val="30"/>
          <w:lang w:val="en-US" w:eastAsia="zh-CN"/>
        </w:rPr>
        <w:t>平台客服联系方式</w:t>
      </w:r>
      <w:bookmarkEnd w:id="22"/>
    </w:p>
    <w:p w14:paraId="68806527">
      <w:pPr>
        <w:rPr>
          <w:rFonts w:hint="eastAsia"/>
          <w:lang w:val="en-US" w:eastAsia="zh-CN"/>
        </w:rPr>
      </w:pPr>
      <w:r>
        <w:rPr>
          <w:rFonts w:hint="eastAsia"/>
          <w:lang w:val="en-US" w:eastAsia="zh-CN"/>
        </w:rPr>
        <w:t>若遇平台操作问题，可联系我们，联系方式如下：</w:t>
      </w:r>
    </w:p>
    <w:p w14:paraId="3E2F34F2">
      <w:pPr>
        <w:rPr>
          <w:rFonts w:hint="eastAsia"/>
          <w:lang w:val="en-US" w:eastAsia="zh-CN"/>
        </w:rPr>
      </w:pPr>
      <w:r>
        <w:rPr>
          <w:rFonts w:hint="eastAsia"/>
          <w:lang w:val="en-US" w:eastAsia="zh-CN"/>
        </w:rPr>
        <w:t>电话：010 8215 25</w:t>
      </w:r>
      <w:bookmarkStart w:id="23" w:name="_GoBack"/>
      <w:bookmarkEnd w:id="23"/>
      <w:r>
        <w:rPr>
          <w:rFonts w:hint="eastAsia"/>
          <w:lang w:val="en-US" w:eastAsia="zh-CN"/>
        </w:rPr>
        <w:t>65 （工作日9:00-12:00；13:00-18:00）</w:t>
      </w:r>
    </w:p>
    <w:p w14:paraId="2D8728FD">
      <w:pPr>
        <w:rPr>
          <w:rFonts w:hint="default"/>
          <w:lang w:val="en-US" w:eastAsia="zh-CN"/>
        </w:rPr>
      </w:pPr>
      <w:r>
        <w:rPr>
          <w:rFonts w:hint="eastAsia"/>
          <w:lang w:val="en-US" w:eastAsia="zh-CN"/>
        </w:rPr>
        <w:t>邮箱：bsupport@xuetangx.com</w:t>
      </w:r>
    </w:p>
    <w:p w14:paraId="48B205C5">
      <w:pPr>
        <w:rPr>
          <w:rFonts w:hint="eastAsia" w:ascii="宋体" w:hAnsi="宋体" w:cs="宋体"/>
          <w:sz w:val="21"/>
          <w:szCs w:val="21"/>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03C7">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0B550">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6489E">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8D6489E">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0EBE">
    <w:pPr>
      <w:pStyle w:val="8"/>
      <w:jc w:val="both"/>
    </w:pPr>
    <w:r>
      <w:rPr>
        <w:rFonts w:hint="eastAsia"/>
      </w:rPr>
      <w:t xml:space="preserve">                                                       </w:t>
    </w:r>
    <w:r>
      <w:rPr>
        <w:rFonts w:hint="eastAsia"/>
      </w:rPr>
      <w:drawing>
        <wp:inline distT="0" distB="0" distL="114300" distR="114300">
          <wp:extent cx="1036955" cy="277495"/>
          <wp:effectExtent l="0" t="0" r="4445" b="1905"/>
          <wp:docPr id="37" name="图片 37" descr="logo高183 copy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ogo高183 copy 75"/>
                  <pic:cNvPicPr>
                    <a:picLocks noChangeAspect="1"/>
                  </pic:cNvPicPr>
                </pic:nvPicPr>
                <pic:blipFill>
                  <a:blip r:embed="rId1"/>
                  <a:stretch>
                    <a:fillRect/>
                  </a:stretch>
                </pic:blipFill>
                <pic:spPr>
                  <a:xfrm>
                    <a:off x="0" y="0"/>
                    <a:ext cx="1036955" cy="277495"/>
                  </a:xfrm>
                  <a:prstGeom prst="rect">
                    <a:avLst/>
                  </a:prstGeom>
                </pic:spPr>
              </pic:pic>
            </a:graphicData>
          </a:graphic>
        </wp:inline>
      </w:drawing>
    </w:r>
    <w:r>
      <w:rPr>
        <w:rFonts w:hint="eastAsia"/>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5ZjZkMTE3YWY1N2Q1ZGViMDI3ZDFlMDM2NjJlYzg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9301B"/>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969BE"/>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34FE"/>
    <w:rsid w:val="00D058A0"/>
    <w:rsid w:val="00D138EB"/>
    <w:rsid w:val="00D15705"/>
    <w:rsid w:val="00D515C1"/>
    <w:rsid w:val="00D71F80"/>
    <w:rsid w:val="00DB4505"/>
    <w:rsid w:val="00DE6305"/>
    <w:rsid w:val="00EF501F"/>
    <w:rsid w:val="00F71022"/>
    <w:rsid w:val="00F91626"/>
    <w:rsid w:val="02301FCF"/>
    <w:rsid w:val="03252034"/>
    <w:rsid w:val="03FD1356"/>
    <w:rsid w:val="06381CF5"/>
    <w:rsid w:val="06D118A6"/>
    <w:rsid w:val="09AF4F58"/>
    <w:rsid w:val="09AF5ECF"/>
    <w:rsid w:val="0AB12DC0"/>
    <w:rsid w:val="0C4D19CF"/>
    <w:rsid w:val="0CFD793A"/>
    <w:rsid w:val="12681311"/>
    <w:rsid w:val="14B7032D"/>
    <w:rsid w:val="16734EE1"/>
    <w:rsid w:val="17944956"/>
    <w:rsid w:val="18891FE1"/>
    <w:rsid w:val="19EE47F1"/>
    <w:rsid w:val="1A661B6A"/>
    <w:rsid w:val="1B860A5A"/>
    <w:rsid w:val="1BA116D2"/>
    <w:rsid w:val="1D1D719C"/>
    <w:rsid w:val="1DC835AB"/>
    <w:rsid w:val="214C004F"/>
    <w:rsid w:val="22611C81"/>
    <w:rsid w:val="248D5FA9"/>
    <w:rsid w:val="261D1FBA"/>
    <w:rsid w:val="2623287F"/>
    <w:rsid w:val="27947D97"/>
    <w:rsid w:val="2847364F"/>
    <w:rsid w:val="2902734F"/>
    <w:rsid w:val="2A685EFA"/>
    <w:rsid w:val="2A862DBB"/>
    <w:rsid w:val="2E652751"/>
    <w:rsid w:val="30E4476D"/>
    <w:rsid w:val="33582884"/>
    <w:rsid w:val="35CD1307"/>
    <w:rsid w:val="3CCC056A"/>
    <w:rsid w:val="3E1E472C"/>
    <w:rsid w:val="3F454604"/>
    <w:rsid w:val="406E52AE"/>
    <w:rsid w:val="40A86BF9"/>
    <w:rsid w:val="48D92A3F"/>
    <w:rsid w:val="49EC0EDC"/>
    <w:rsid w:val="4A4D2B75"/>
    <w:rsid w:val="4B0372DA"/>
    <w:rsid w:val="4C35316B"/>
    <w:rsid w:val="4DAD1CF2"/>
    <w:rsid w:val="535E75EB"/>
    <w:rsid w:val="572B3C88"/>
    <w:rsid w:val="59D979CB"/>
    <w:rsid w:val="5A1153B7"/>
    <w:rsid w:val="5A2C1902"/>
    <w:rsid w:val="5C930305"/>
    <w:rsid w:val="5F9A7BFD"/>
    <w:rsid w:val="60116111"/>
    <w:rsid w:val="60266CE6"/>
    <w:rsid w:val="60FA6BA5"/>
    <w:rsid w:val="64DB0A9B"/>
    <w:rsid w:val="668E6BC4"/>
    <w:rsid w:val="6A303637"/>
    <w:rsid w:val="6A4F2623"/>
    <w:rsid w:val="6BF80185"/>
    <w:rsid w:val="6C4868E7"/>
    <w:rsid w:val="6EBD42E2"/>
    <w:rsid w:val="6F8B1310"/>
    <w:rsid w:val="73075151"/>
    <w:rsid w:val="73644352"/>
    <w:rsid w:val="737C2F62"/>
    <w:rsid w:val="75273889"/>
    <w:rsid w:val="7782657C"/>
    <w:rsid w:val="789A59B7"/>
    <w:rsid w:val="78F26C3B"/>
    <w:rsid w:val="7C81089B"/>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4"/>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5"/>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autoRedefine/>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semiHidden/>
    <w:unhideWhenUsed/>
    <w:qFormat/>
    <w:uiPriority w:val="99"/>
    <w:pPr>
      <w:jc w:val="left"/>
    </w:pPr>
  </w:style>
  <w:style w:type="paragraph" w:styleId="6">
    <w:name w:val="toc 3"/>
    <w:basedOn w:val="1"/>
    <w:next w:val="1"/>
    <w:autoRedefine/>
    <w:semiHidden/>
    <w:unhideWhenUsed/>
    <w:qFormat/>
    <w:uiPriority w:val="39"/>
    <w:pPr>
      <w:ind w:left="840" w:leftChars="400"/>
    </w:pPr>
  </w:style>
  <w:style w:type="paragraph" w:styleId="7">
    <w:name w:val="footer"/>
    <w:basedOn w:val="1"/>
    <w:link w:val="18"/>
    <w:autoRedefine/>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toc 2"/>
    <w:basedOn w:val="1"/>
    <w:next w:val="1"/>
    <w:autoRedefine/>
    <w:semiHidden/>
    <w:unhideWhenUsed/>
    <w:qFormat/>
    <w:uiPriority w:val="39"/>
    <w:pPr>
      <w:ind w:left="420" w:leftChars="200"/>
    </w:pPr>
  </w:style>
  <w:style w:type="character" w:styleId="13">
    <w:name w:val="Hyperlink"/>
    <w:basedOn w:val="12"/>
    <w:semiHidden/>
    <w:unhideWhenUsed/>
    <w:qFormat/>
    <w:uiPriority w:val="99"/>
    <w:rPr>
      <w:color w:val="0563C1" w:themeColor="hyperlink"/>
      <w:u w:val="single"/>
      <w14:textFill>
        <w14:solidFill>
          <w14:schemeClr w14:val="hlink"/>
        </w14:solidFill>
      </w14:textFill>
    </w:rPr>
  </w:style>
  <w:style w:type="character" w:customStyle="1" w:styleId="14">
    <w:name w:val="标题 1 字符"/>
    <w:basedOn w:val="12"/>
    <w:link w:val="2"/>
    <w:autoRedefine/>
    <w:qFormat/>
    <w:uiPriority w:val="9"/>
    <w:rPr>
      <w:rFonts w:eastAsia="黑体"/>
      <w:b/>
      <w:bCs/>
      <w:kern w:val="44"/>
      <w:sz w:val="24"/>
      <w:szCs w:val="44"/>
    </w:rPr>
  </w:style>
  <w:style w:type="character" w:customStyle="1" w:styleId="15">
    <w:name w:val="标题 2 字符"/>
    <w:basedOn w:val="12"/>
    <w:link w:val="3"/>
    <w:autoRedefine/>
    <w:qFormat/>
    <w:uiPriority w:val="9"/>
    <w:rPr>
      <w:rFonts w:eastAsia="黑体" w:asciiTheme="majorHAnsi" w:hAnsiTheme="majorHAnsi" w:cstheme="majorBidi"/>
      <w:bCs/>
      <w:sz w:val="24"/>
      <w:szCs w:val="32"/>
    </w:rPr>
  </w:style>
  <w:style w:type="paragraph" w:styleId="16">
    <w:name w:val="List Paragraph"/>
    <w:basedOn w:val="1"/>
    <w:autoRedefine/>
    <w:qFormat/>
    <w:uiPriority w:val="34"/>
    <w:pPr>
      <w:ind w:firstLine="420" w:firstLineChars="200"/>
    </w:pPr>
  </w:style>
  <w:style w:type="character" w:customStyle="1" w:styleId="17">
    <w:name w:val="页眉 字符"/>
    <w:basedOn w:val="12"/>
    <w:link w:val="8"/>
    <w:autoRedefine/>
    <w:qFormat/>
    <w:uiPriority w:val="99"/>
    <w:rPr>
      <w:sz w:val="18"/>
      <w:szCs w:val="18"/>
    </w:rPr>
  </w:style>
  <w:style w:type="character" w:customStyle="1" w:styleId="18">
    <w:name w:val="页脚 字符"/>
    <w:basedOn w:val="12"/>
    <w:link w:val="7"/>
    <w:autoRedefine/>
    <w:qFormat/>
    <w:uiPriority w:val="99"/>
    <w:rPr>
      <w:sz w:val="18"/>
      <w:szCs w:val="18"/>
    </w:rPr>
  </w:style>
  <w:style w:type="character" w:customStyle="1" w:styleId="19">
    <w:name w:val="标题 3 字符"/>
    <w:basedOn w:val="12"/>
    <w:link w:val="4"/>
    <w:autoRedefine/>
    <w:qFormat/>
    <w:uiPriority w:val="9"/>
    <w:rPr>
      <w:rFonts w:eastAsia="黑体"/>
      <w:bCs/>
      <w:sz w:val="24"/>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未处理的提及1"/>
    <w:basedOn w:val="12"/>
    <w:autoRedefine/>
    <w:semiHidden/>
    <w:unhideWhenUsed/>
    <w:qFormat/>
    <w:uiPriority w:val="99"/>
    <w:rPr>
      <w:color w:val="605E5C"/>
      <w:shd w:val="clear" w:color="auto" w:fill="E1DFDD"/>
    </w:rPr>
  </w:style>
  <w:style w:type="paragraph" w:customStyle="1" w:styleId="22">
    <w:name w:val="分类号"/>
    <w:basedOn w:val="1"/>
    <w:autoRedefine/>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autoRedefine/>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autoRedefine/>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autoRedefine/>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qFormat/>
    <w:uiPriority w:val="0"/>
    <w:pPr>
      <w:spacing w:line="240" w:lineRule="auto"/>
      <w:ind w:firstLine="700" w:firstLineChars="700"/>
    </w:pPr>
    <w:rPr>
      <w:rFonts w:ascii="Times New Roman" w:hAnsi="Times New Roman" w:cs="Times New Roman"/>
      <w:sz w:val="28"/>
      <w:szCs w:val="28"/>
    </w:rPr>
  </w:style>
  <w:style w:type="paragraph" w:styleId="27">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tiff"/><Relationship Id="rId25" Type="http://schemas.openxmlformats.org/officeDocument/2006/relationships/image" Target="media/image19.png"/><Relationship Id="rId24" Type="http://schemas.openxmlformats.org/officeDocument/2006/relationships/image" Target="media/image18.tiff"/><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1841</Words>
  <Characters>1980</Characters>
  <Lines>22</Lines>
  <Paragraphs>6</Paragraphs>
  <TotalTime>0</TotalTime>
  <ScaleCrop>false</ScaleCrop>
  <LinksUpToDate>false</LinksUpToDate>
  <CharactersWithSpaces>2158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2023-09-08T07:28:00Z</dcterms:created>
  <dc:creator>xiaofei li</dc:creator>
  <cp:lastModifiedBy>木子胤</cp:lastModifiedBy>
  <dcterms:modified xsi:type="dcterms:W3CDTF">2025-09-17T08:18:00Z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1F4A8607EFC3458D93538A687BA2E722</vt:lpwstr>
  </property>
  <property fmtid="{D5CDD505-2E9C-101B-9397-08002B2CF9AE}" pid="4" name="KSOTemplateDocerSaveRecord">
    <vt:lpwstr>eyJoZGlkIjoiMDA5YjNkNTdkMGFiYTRjZGM1NDhkY2RiZWJhMmJkMGQiLCJ1c2VySWQiOiI1NDY2OTMzNzcifQ==</vt:lpwstr>
  </property>
</Properties>
</file>